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18B05BD" w:rsidR="00B4478E" w:rsidRDefault="00B4478E" w:rsidP="00B4478E">
      <w:pPr>
        <w:pStyle w:val="CRCoverPage"/>
        <w:tabs>
          <w:tab w:val="right" w:pos="9639"/>
        </w:tabs>
        <w:spacing w:after="0"/>
        <w:rPr>
          <w:b/>
          <w:noProof/>
          <w:sz w:val="24"/>
        </w:rPr>
      </w:pPr>
      <w:r>
        <w:rPr>
          <w:b/>
          <w:noProof/>
          <w:sz w:val="24"/>
        </w:rPr>
        <w:t>3GPP TSG-SA WG6 Meeting #5</w:t>
      </w:r>
      <w:r w:rsidR="004F08C4">
        <w:rPr>
          <w:b/>
          <w:noProof/>
          <w:sz w:val="24"/>
        </w:rPr>
        <w:t>8</w:t>
      </w:r>
      <w:r>
        <w:rPr>
          <w:b/>
          <w:noProof/>
          <w:sz w:val="24"/>
        </w:rPr>
        <w:tab/>
        <w:t>S6-2</w:t>
      </w:r>
      <w:r w:rsidR="00E54524">
        <w:rPr>
          <w:b/>
          <w:noProof/>
          <w:sz w:val="24"/>
        </w:rPr>
        <w:t>3</w:t>
      </w:r>
      <w:r w:rsidR="006A2CFC">
        <w:rPr>
          <w:b/>
          <w:noProof/>
          <w:sz w:val="24"/>
        </w:rPr>
        <w:t>3614</w:t>
      </w:r>
    </w:p>
    <w:p w14:paraId="1EB2E693" w14:textId="477C7BD2" w:rsidR="00F14D14" w:rsidRDefault="0087482F" w:rsidP="00F14D14">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F7866" w:rsidR="001E41F3" w:rsidRPr="00410371" w:rsidRDefault="00DD2FA6" w:rsidP="00E13F3D">
            <w:pPr>
              <w:pStyle w:val="CRCoverPage"/>
              <w:spacing w:after="0"/>
              <w:jc w:val="right"/>
              <w:rPr>
                <w:b/>
                <w:noProof/>
                <w:sz w:val="28"/>
              </w:rPr>
            </w:pPr>
            <w:fldSimple w:instr=" DOCPROPERTY  Spec#  \* MERGEFORMAT ">
              <w:r w:rsidR="00965F4D">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00D4C" w:rsidR="001E41F3" w:rsidRPr="00410371" w:rsidRDefault="00DD2FA6" w:rsidP="00547111">
            <w:pPr>
              <w:pStyle w:val="CRCoverPage"/>
              <w:spacing w:after="0"/>
              <w:rPr>
                <w:noProof/>
              </w:rPr>
            </w:pPr>
            <w:fldSimple w:instr=" DOCPROPERTY  Cr#  \* MERGEFORMAT ">
              <w:r w:rsidR="001E54FA">
                <w:rPr>
                  <w:b/>
                  <w:noProof/>
                  <w:sz w:val="28"/>
                </w:rPr>
                <w:t>0</w:t>
              </w:r>
              <w:r w:rsidR="006A2CFC">
                <w:rPr>
                  <w:b/>
                  <w:noProof/>
                  <w:sz w:val="28"/>
                </w:rPr>
                <w:t>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FF059" w:rsidR="001E41F3" w:rsidRPr="001E54FA"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6EB49" w:rsidR="001E41F3" w:rsidRPr="00410371" w:rsidRDefault="00DD2FA6">
            <w:pPr>
              <w:pStyle w:val="CRCoverPage"/>
              <w:spacing w:after="0"/>
              <w:jc w:val="center"/>
              <w:rPr>
                <w:noProof/>
                <w:sz w:val="28"/>
              </w:rPr>
            </w:pPr>
            <w:fldSimple w:instr=" DOCPROPERTY  Version  \* MERGEFORMAT ">
              <w:r w:rsidR="00965F4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FC435" w:rsidR="00F25D98" w:rsidRDefault="001E54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D19ED" w:rsidR="00F25D98" w:rsidRDefault="00965F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3649" w:rsidR="001E41F3" w:rsidRDefault="001E54FA">
            <w:pPr>
              <w:pStyle w:val="CRCoverPage"/>
              <w:spacing w:after="0"/>
              <w:ind w:left="100"/>
              <w:rPr>
                <w:noProof/>
              </w:rPr>
            </w:pPr>
            <w:r>
              <w:rPr>
                <w:noProof/>
              </w:rPr>
              <w:t>C</w:t>
            </w:r>
            <w:r w:rsidR="004155D5">
              <w:rPr>
                <w:noProof/>
              </w:rPr>
              <w:t>lau</w:t>
            </w:r>
            <w:r w:rsidR="00DD2FA6">
              <w:rPr>
                <w:noProof/>
              </w:rPr>
              <w:t>s</w:t>
            </w:r>
            <w:r w:rsidR="004155D5">
              <w:rPr>
                <w:noProof/>
              </w:rPr>
              <w:t>e 8.15.2.2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F219" w:rsidR="001E41F3" w:rsidRDefault="001E54FA">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28F76" w:rsidR="001E41F3" w:rsidRDefault="001E54F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7EE13" w:rsidR="001E41F3" w:rsidRDefault="00DD2FA6">
            <w:pPr>
              <w:pStyle w:val="CRCoverPage"/>
              <w:spacing w:after="0"/>
              <w:ind w:left="100"/>
              <w:rPr>
                <w:noProof/>
              </w:rPr>
            </w:pPr>
            <w:fldSimple w:instr=" DOCPROPERTY  RelatedWis  \* MERGEFORMAT ">
              <w:r w:rsidR="001E54FA">
                <w:rPr>
                  <w:rFonts w:cs="Arial"/>
                  <w:color w:val="000000"/>
                  <w:sz w:val="18"/>
                  <w:szCs w:val="18"/>
                </w:rPr>
                <w:t>EDGEAPP_Ph3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956E1" w:rsidR="001E41F3" w:rsidRDefault="00DD2FA6">
            <w:pPr>
              <w:pStyle w:val="CRCoverPage"/>
              <w:spacing w:after="0"/>
              <w:ind w:left="100"/>
              <w:rPr>
                <w:noProof/>
              </w:rPr>
            </w:pPr>
            <w:fldSimple w:instr=" DOCPROPERTY  ResDate  \* MERGEFORMAT ">
              <w:r w:rsidR="00F228CC">
                <w:rPr>
                  <w:noProof/>
                </w:rPr>
                <w:t>2023-1</w:t>
              </w:r>
              <w:r w:rsidR="006A2CFC">
                <w:rPr>
                  <w:noProof/>
                </w:rPr>
                <w:t>1-</w:t>
              </w:r>
              <w:r w:rsidR="00F228CC">
                <w:rPr>
                  <w:noProof/>
                </w:rPr>
                <w:t>0</w:t>
              </w:r>
            </w:fldSimple>
            <w:r w:rsidR="006A2CF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141D7" w:rsidR="001E41F3" w:rsidRDefault="006A2CF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C26C" w:rsidR="001E41F3" w:rsidRDefault="00DD2FA6">
            <w:pPr>
              <w:pStyle w:val="CRCoverPage"/>
              <w:spacing w:after="0"/>
              <w:ind w:left="100"/>
              <w:rPr>
                <w:noProof/>
              </w:rPr>
            </w:pPr>
            <w:fldSimple w:instr=" DOCPROPERTY  Release  \* MERGEFORMAT ">
              <w:r w:rsidR="00D24991">
                <w:rPr>
                  <w:noProof/>
                </w:rPr>
                <w:t>Rel</w:t>
              </w:r>
              <w:r w:rsidR="001E54F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457FC">
        <w:trPr>
          <w:trHeight w:val="44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07861" w14:textId="5C7912C8" w:rsidR="004155D5" w:rsidRDefault="00D62ACF" w:rsidP="007908E9">
            <w:pPr>
              <w:pStyle w:val="CRCoverPage"/>
              <w:spacing w:after="0"/>
              <w:ind w:left="100"/>
            </w:pPr>
            <w:r>
              <w:rPr>
                <w:noProof/>
              </w:rPr>
              <w:t>In clause</w:t>
            </w:r>
            <w:r w:rsidR="00DE2FB9">
              <w:rPr>
                <w:noProof/>
              </w:rPr>
              <w:t>s 8.1</w:t>
            </w:r>
            <w:r w:rsidR="003F1CA4">
              <w:rPr>
                <w:noProof/>
              </w:rPr>
              <w:t>5</w:t>
            </w:r>
            <w:r w:rsidR="00DE2FB9">
              <w:rPr>
                <w:noProof/>
              </w:rPr>
              <w:t>.1 and</w:t>
            </w:r>
            <w:r>
              <w:rPr>
                <w:noProof/>
              </w:rPr>
              <w:t xml:space="preserve"> </w:t>
            </w:r>
            <w:r w:rsidR="005D1986">
              <w:rPr>
                <w:noProof/>
              </w:rPr>
              <w:t>8.</w:t>
            </w:r>
            <w:r w:rsidR="00DE2FB9">
              <w:rPr>
                <w:noProof/>
              </w:rPr>
              <w:t>1</w:t>
            </w:r>
            <w:r w:rsidR="005D1986">
              <w:rPr>
                <w:noProof/>
              </w:rPr>
              <w:t xml:space="preserve">5.2.2, step </w:t>
            </w:r>
            <w:r w:rsidR="004155D5">
              <w:rPr>
                <w:noProof/>
              </w:rPr>
              <w:t>1</w:t>
            </w:r>
            <w:r w:rsidR="00043E2F">
              <w:rPr>
                <w:noProof/>
              </w:rPr>
              <w:t xml:space="preserve">, the current text </w:t>
            </w:r>
            <w:r w:rsidR="004155D5">
              <w:rPr>
                <w:noProof/>
              </w:rPr>
              <w:t>described</w:t>
            </w:r>
            <w:r w:rsidR="004155D5" w:rsidRPr="004155D5">
              <w:rPr>
                <w:noProof/>
              </w:rPr>
              <w:t xml:space="preserve"> "EAS selection request"</w:t>
            </w:r>
            <w:r w:rsidR="004155D5">
              <w:rPr>
                <w:noProof/>
              </w:rPr>
              <w:t xml:space="preserve"> only for </w:t>
            </w:r>
            <w:r w:rsidR="00956DEA">
              <w:rPr>
                <w:noProof/>
              </w:rPr>
              <w:t>the option in which the</w:t>
            </w:r>
            <w:r w:rsidR="004155D5" w:rsidRPr="004155D5">
              <w:rPr>
                <w:noProof/>
              </w:rPr>
              <w:t xml:space="preserve"> EAS selection </w:t>
            </w:r>
            <w:r w:rsidR="00956DEA">
              <w:rPr>
                <w:noProof/>
              </w:rPr>
              <w:t xml:space="preserve">pertains to an  </w:t>
            </w:r>
            <w:r w:rsidR="004155D5" w:rsidRPr="004155D5">
              <w:rPr>
                <w:noProof/>
              </w:rPr>
              <w:t>Application Group.</w:t>
            </w:r>
            <w:r w:rsidR="007C43F6">
              <w:rPr>
                <w:noProof/>
              </w:rPr>
              <w:t xml:space="preserve"> </w:t>
            </w:r>
            <w:r w:rsidR="00130E81">
              <w:rPr>
                <w:noProof/>
              </w:rPr>
              <w:t xml:space="preserve">However </w:t>
            </w:r>
            <w:r w:rsidR="007C43F6">
              <w:rPr>
                <w:noProof/>
              </w:rPr>
              <w:t xml:space="preserve">this is inconsistent with the definition in </w:t>
            </w:r>
            <w:r w:rsidR="007C43F6" w:rsidRPr="00F477AF">
              <w:t>Table 8.</w:t>
            </w:r>
            <w:r w:rsidR="007C43F6">
              <w:t>15</w:t>
            </w:r>
            <w:r w:rsidR="007C43F6" w:rsidRPr="00F477AF">
              <w:t>.</w:t>
            </w:r>
            <w:r w:rsidR="007C43F6">
              <w:t>3</w:t>
            </w:r>
            <w:r w:rsidR="007C43F6" w:rsidRPr="00F477AF">
              <w:t>.2-1</w:t>
            </w:r>
            <w:r w:rsidR="006E5772">
              <w:t xml:space="preserve">. It is also inconsistent with the </w:t>
            </w:r>
            <w:r w:rsidR="0001202B">
              <w:t>discussions leading to the agreement on S6-23</w:t>
            </w:r>
            <w:r w:rsidR="00332706">
              <w:t xml:space="preserve">2660 to remove the following EN in </w:t>
            </w:r>
            <w:r w:rsidR="00450223">
              <w:t>clause 8.</w:t>
            </w:r>
            <w:r w:rsidR="008C120A">
              <w:t>9.1.5 of TS 23.558 v 18.3.0</w:t>
            </w:r>
            <w:r w:rsidR="008C7B4B">
              <w:t>.</w:t>
            </w:r>
          </w:p>
          <w:p w14:paraId="680A1776" w14:textId="77777777" w:rsidR="008C7B4B" w:rsidRDefault="008C7B4B" w:rsidP="007908E9">
            <w:pPr>
              <w:pStyle w:val="CRCoverPage"/>
              <w:spacing w:after="0"/>
              <w:ind w:left="100"/>
            </w:pPr>
          </w:p>
          <w:p w14:paraId="4E35F04C" w14:textId="0874DEE2" w:rsidR="008C7B4B" w:rsidRPr="008C7B4B" w:rsidRDefault="008C7B4B" w:rsidP="007908E9">
            <w:pPr>
              <w:pStyle w:val="CRCoverPage"/>
              <w:spacing w:after="0"/>
              <w:ind w:left="100"/>
              <w:rPr>
                <w:noProof/>
                <w:color w:val="FF0000"/>
              </w:rPr>
            </w:pPr>
            <w:r w:rsidRPr="008C7B4B">
              <w:rPr>
                <w:color w:val="FF0000"/>
                <w:lang w:eastAsia="ko-KR"/>
              </w:rPr>
              <w:t>Editor's note:</w:t>
            </w:r>
            <w:r w:rsidRPr="008C7B4B">
              <w:rPr>
                <w:color w:val="FF0000"/>
                <w:lang w:eastAsia="ko-KR"/>
              </w:rPr>
              <w:tab/>
              <w:t>How the EES determines that a registered EAS is providing services to an AC is FFS.</w:t>
            </w:r>
          </w:p>
          <w:p w14:paraId="7C563D47" w14:textId="77777777" w:rsidR="004155D5" w:rsidRDefault="004155D5" w:rsidP="007908E9">
            <w:pPr>
              <w:pStyle w:val="CRCoverPage"/>
              <w:spacing w:after="0"/>
              <w:ind w:left="100"/>
              <w:rPr>
                <w:noProof/>
              </w:rPr>
            </w:pPr>
          </w:p>
          <w:p w14:paraId="7B106717" w14:textId="00BA9938" w:rsidR="008C7B4B" w:rsidRDefault="008C7B4B" w:rsidP="007908E9">
            <w:pPr>
              <w:pStyle w:val="CRCoverPage"/>
              <w:spacing w:after="0"/>
              <w:ind w:left="100"/>
              <w:rPr>
                <w:noProof/>
              </w:rPr>
            </w:pPr>
            <w:r>
              <w:rPr>
                <w:noProof/>
              </w:rPr>
              <w:t xml:space="preserve">Without a </w:t>
            </w:r>
            <w:r w:rsidR="0021716D">
              <w:rPr>
                <w:noProof/>
              </w:rPr>
              <w:t>method for EES to determine that a registered EAS is providing ser</w:t>
            </w:r>
            <w:r w:rsidR="003658B5">
              <w:rPr>
                <w:noProof/>
              </w:rPr>
              <w:t xml:space="preserve">vices to an AC </w:t>
            </w:r>
            <w:r w:rsidR="00F535E5">
              <w:rPr>
                <w:noProof/>
              </w:rPr>
              <w:t>the</w:t>
            </w:r>
            <w:r w:rsidR="00D827C1">
              <w:rPr>
                <w:noProof/>
              </w:rPr>
              <w:t xml:space="preserve"> following gaps remain:</w:t>
            </w:r>
          </w:p>
          <w:p w14:paraId="37C0EF2D" w14:textId="77777777" w:rsidR="001A33B2" w:rsidRDefault="00E935C6" w:rsidP="00D827C1">
            <w:pPr>
              <w:pStyle w:val="CRCoverPage"/>
              <w:numPr>
                <w:ilvl w:val="0"/>
                <w:numId w:val="6"/>
              </w:numPr>
              <w:spacing w:after="0"/>
              <w:rPr>
                <w:noProof/>
              </w:rPr>
            </w:pPr>
            <w:r>
              <w:rPr>
                <w:noProof/>
              </w:rPr>
              <w:t>The EES cannot determine when</w:t>
            </w:r>
            <w:r w:rsidR="00770190">
              <w:rPr>
                <w:noProof/>
              </w:rPr>
              <w:t xml:space="preserve"> to c</w:t>
            </w:r>
            <w:r w:rsidR="00C85953">
              <w:rPr>
                <w:noProof/>
              </w:rPr>
              <w:t xml:space="preserve">reate </w:t>
            </w:r>
            <w:r w:rsidR="001A33B2">
              <w:rPr>
                <w:lang w:eastAsia="ko-KR"/>
              </w:rPr>
              <w:t>Service Session Context.</w:t>
            </w:r>
          </w:p>
          <w:p w14:paraId="0D94AA09" w14:textId="1E5FA77E" w:rsidR="00D827C1" w:rsidRDefault="001A33B2" w:rsidP="00D827C1">
            <w:pPr>
              <w:pStyle w:val="CRCoverPage"/>
              <w:numPr>
                <w:ilvl w:val="0"/>
                <w:numId w:val="6"/>
              </w:numPr>
              <w:spacing w:after="0"/>
              <w:rPr>
                <w:noProof/>
              </w:rPr>
            </w:pPr>
            <w:r>
              <w:rPr>
                <w:lang w:eastAsia="ko-KR"/>
              </w:rPr>
              <w:t xml:space="preserve">The EES cannot determine </w:t>
            </w:r>
            <w:r w:rsidR="00ED60B8">
              <w:rPr>
                <w:lang w:eastAsia="ko-KR"/>
              </w:rPr>
              <w:t>mandatory information required for Service Session Contex</w:t>
            </w:r>
            <w:r w:rsidR="00FF53FD">
              <w:rPr>
                <w:lang w:eastAsia="ko-KR"/>
              </w:rPr>
              <w:t>t within the EEC context, which in turn affects ACR.</w:t>
            </w:r>
          </w:p>
          <w:p w14:paraId="35BC6CCD" w14:textId="32775B31" w:rsidR="00FF53FD" w:rsidRDefault="00483CC1" w:rsidP="00D827C1">
            <w:pPr>
              <w:pStyle w:val="CRCoverPage"/>
              <w:numPr>
                <w:ilvl w:val="0"/>
                <w:numId w:val="6"/>
              </w:numPr>
              <w:spacing w:after="0"/>
              <w:rPr>
                <w:noProof/>
              </w:rPr>
            </w:pPr>
            <w:r>
              <w:rPr>
                <w:lang w:eastAsia="ko-KR"/>
              </w:rPr>
              <w:t xml:space="preserve">For Common EAS usecases, an EES cannot determine </w:t>
            </w:r>
            <w:r w:rsidR="00D7200B">
              <w:rPr>
                <w:lang w:eastAsia="ko-KR"/>
              </w:rPr>
              <w:t xml:space="preserve">whether </w:t>
            </w:r>
            <w:r w:rsidR="00464251">
              <w:rPr>
                <w:lang w:eastAsia="ko-KR"/>
              </w:rPr>
              <w:t xml:space="preserve">the information provided for common EAS discovery is actually used, leading to </w:t>
            </w:r>
            <w:r w:rsidR="0000423B">
              <w:rPr>
                <w:lang w:eastAsia="ko-KR"/>
              </w:rPr>
              <w:t>difficulty in conve</w:t>
            </w:r>
            <w:r w:rsidR="00EF6165">
              <w:rPr>
                <w:lang w:eastAsia="ko-KR"/>
              </w:rPr>
              <w:t>rging to a Common EAS for an entire Application Group.</w:t>
            </w:r>
          </w:p>
          <w:p w14:paraId="16E0B324" w14:textId="77777777" w:rsidR="006B2A94" w:rsidRDefault="006B2A94" w:rsidP="006E5772">
            <w:pPr>
              <w:pStyle w:val="CRCoverPage"/>
              <w:spacing w:after="0"/>
              <w:rPr>
                <w:noProof/>
              </w:rPr>
            </w:pPr>
          </w:p>
          <w:p w14:paraId="708AA7DE" w14:textId="213D08BD" w:rsidR="000A6F07" w:rsidRDefault="003F1CA4" w:rsidP="006E5772">
            <w:pPr>
              <w:pStyle w:val="CRCoverPage"/>
              <w:spacing w:after="0"/>
              <w:rPr>
                <w:noProof/>
              </w:rPr>
            </w:pPr>
            <w:r>
              <w:rPr>
                <w:noProof/>
              </w:rPr>
              <w:t>In clause 8.15.2.2 step 2, t</w:t>
            </w:r>
            <w:r w:rsidR="000A6F07">
              <w:rPr>
                <w:noProof/>
              </w:rPr>
              <w:t xml:space="preserve">he </w:t>
            </w:r>
            <w:r w:rsidR="00A77A7E">
              <w:rPr>
                <w:noProof/>
              </w:rPr>
              <w:t>text “</w:t>
            </w:r>
            <w:r w:rsidR="00A77A7E" w:rsidRPr="00A06F99">
              <w:rPr>
                <w:rFonts w:eastAsia="SimSun"/>
              </w:rPr>
              <w:t>and EEC receives common EAS in the EAS information provisioning response</w:t>
            </w:r>
            <w:r w:rsidR="00A77A7E">
              <w:rPr>
                <w:rFonts w:eastAsia="SimSun"/>
              </w:rPr>
              <w:t>”</w:t>
            </w:r>
            <w:r w:rsidR="006518A0">
              <w:rPr>
                <w:rFonts w:eastAsia="SimSun"/>
              </w:rPr>
              <w:t xml:space="preserve"> </w:t>
            </w:r>
            <w:r w:rsidR="00560E8A">
              <w:rPr>
                <w:rFonts w:eastAsia="SimSun"/>
              </w:rPr>
              <w:t xml:space="preserve">does not make logical sense and </w:t>
            </w:r>
            <w:r w:rsidR="00F46C1A">
              <w:rPr>
                <w:rFonts w:eastAsia="SimSun"/>
              </w:rPr>
              <w:t>is not supported by Table 8.15.3.3-1</w:t>
            </w:r>
            <w:r w:rsidR="00B1425D">
              <w:rPr>
                <w:rFonts w:eastAsia="SimSun"/>
              </w:rPr>
              <w:t>. If the EEC provides an “EAS information provisioning</w:t>
            </w:r>
            <w:r w:rsidR="009502EA">
              <w:rPr>
                <w:rFonts w:eastAsia="SimSun"/>
              </w:rPr>
              <w:t xml:space="preserve"> request” and </w:t>
            </w:r>
            <w:r w:rsidR="00F63E61">
              <w:rPr>
                <w:rFonts w:eastAsia="SimSun"/>
              </w:rPr>
              <w:t xml:space="preserve">provides </w:t>
            </w:r>
            <w:r w:rsidR="00783180">
              <w:rPr>
                <w:rFonts w:eastAsia="SimSun"/>
              </w:rPr>
              <w:t xml:space="preserve">the selection </w:t>
            </w:r>
            <w:r w:rsidR="00935890">
              <w:rPr>
                <w:rFonts w:eastAsia="SimSun"/>
              </w:rPr>
              <w:t>of a common EAS, why should the EEC receive common EAS information back in the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71657" w14:textId="1D32A35D" w:rsidR="008F758D" w:rsidRDefault="00A632AF" w:rsidP="00935890">
            <w:pPr>
              <w:pStyle w:val="CRCoverPage"/>
              <w:spacing w:after="0"/>
              <w:ind w:left="100"/>
              <w:rPr>
                <w:rFonts w:eastAsia="SimSun" w:cs="Arial"/>
              </w:rPr>
            </w:pPr>
            <w:r>
              <w:rPr>
                <w:noProof/>
              </w:rPr>
              <w:t>In clause</w:t>
            </w:r>
            <w:r w:rsidR="00935890">
              <w:rPr>
                <w:noProof/>
              </w:rPr>
              <w:t xml:space="preserve"> 8.15.1 and </w:t>
            </w:r>
            <w:r>
              <w:rPr>
                <w:noProof/>
              </w:rPr>
              <w:t xml:space="preserve"> </w:t>
            </w:r>
            <w:r w:rsidR="00935890">
              <w:rPr>
                <w:noProof/>
              </w:rPr>
              <w:t xml:space="preserve">clause </w:t>
            </w:r>
            <w:r>
              <w:rPr>
                <w:noProof/>
              </w:rPr>
              <w:t>8.</w:t>
            </w:r>
            <w:r w:rsidR="004155D5">
              <w:rPr>
                <w:noProof/>
              </w:rPr>
              <w:t>1</w:t>
            </w:r>
            <w:r>
              <w:rPr>
                <w:noProof/>
              </w:rPr>
              <w:t>5.2.2, step 2,</w:t>
            </w:r>
            <w:r w:rsidR="008A5EBF">
              <w:rPr>
                <w:noProof/>
              </w:rPr>
              <w:t xml:space="preserve"> </w:t>
            </w:r>
            <w:r w:rsidR="00A04121">
              <w:rPr>
                <w:noProof/>
              </w:rPr>
              <w:t>the “</w:t>
            </w:r>
            <w:r w:rsidR="00A04121" w:rsidRPr="00A06F99">
              <w:rPr>
                <w:rFonts w:eastAsia="SimSun"/>
              </w:rPr>
              <w:t>EAS selection request</w:t>
            </w:r>
            <w:r w:rsidR="00A04121">
              <w:rPr>
                <w:rFonts w:eastAsia="SimSun"/>
              </w:rPr>
              <w:t>” op</w:t>
            </w:r>
            <w:r w:rsidR="00C75236">
              <w:rPr>
                <w:rFonts w:eastAsia="SimSun"/>
              </w:rPr>
              <w:t>t</w:t>
            </w:r>
            <w:r w:rsidR="00A04121">
              <w:rPr>
                <w:rFonts w:eastAsia="SimSun"/>
              </w:rPr>
              <w:t xml:space="preserve">ion is corrected to be </w:t>
            </w:r>
            <w:r w:rsidR="004A49E7">
              <w:rPr>
                <w:rFonts w:eastAsia="SimSun"/>
              </w:rPr>
              <w:t>for generic EAS selection information</w:t>
            </w:r>
            <w:r w:rsidR="00DD2FA6">
              <w:rPr>
                <w:rFonts w:eastAsia="SimSun"/>
              </w:rPr>
              <w:t xml:space="preserve"> and an example use is provided</w:t>
            </w:r>
            <w:r w:rsidR="00F44406">
              <w:rPr>
                <w:rFonts w:eastAsia="SimSun"/>
              </w:rPr>
              <w:t>.</w:t>
            </w:r>
            <w:r w:rsidR="006D5764">
              <w:rPr>
                <w:rFonts w:eastAsia="SimSun"/>
              </w:rPr>
              <w:t xml:space="preserve"> Use of the </w:t>
            </w:r>
            <w:r w:rsidR="00EF3380">
              <w:rPr>
                <w:rFonts w:eastAsia="SimSun"/>
              </w:rPr>
              <w:t xml:space="preserve">Selected EAS information is corrected and clarified </w:t>
            </w:r>
          </w:p>
          <w:p w14:paraId="75FF03EF" w14:textId="77777777" w:rsidR="008F758D" w:rsidRDefault="008F758D" w:rsidP="00A632AF">
            <w:pPr>
              <w:pStyle w:val="CRCoverPage"/>
              <w:spacing w:after="0"/>
              <w:ind w:left="100"/>
              <w:rPr>
                <w:noProof/>
              </w:rPr>
            </w:pPr>
          </w:p>
          <w:p w14:paraId="31C656EC" w14:textId="049265C0" w:rsidR="00A17D8C" w:rsidRDefault="00A17D8C" w:rsidP="00FA047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0C0A4" w:rsidR="001E41F3" w:rsidRDefault="00EF3380">
            <w:pPr>
              <w:pStyle w:val="CRCoverPage"/>
              <w:spacing w:after="0"/>
              <w:ind w:left="100"/>
              <w:rPr>
                <w:noProof/>
              </w:rPr>
            </w:pPr>
            <w:r>
              <w:rPr>
                <w:noProof/>
              </w:rPr>
              <w:t>EAS information provisioning handling is incorrect and/or confusing for “</w:t>
            </w:r>
            <w:r w:rsidR="00BE3055">
              <w:rPr>
                <w:noProof/>
              </w:rPr>
              <w:t xml:space="preserve">EAS </w:t>
            </w:r>
            <w:r>
              <w:rPr>
                <w:noProof/>
              </w:rPr>
              <w:t xml:space="preserve">selection request”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36FF2" w:rsidR="001E41F3" w:rsidRDefault="00034C67">
            <w:pPr>
              <w:pStyle w:val="CRCoverPage"/>
              <w:spacing w:after="0"/>
              <w:ind w:left="100"/>
              <w:rPr>
                <w:noProof/>
              </w:rPr>
            </w:pPr>
            <w:r>
              <w:rPr>
                <w:noProof/>
              </w:rPr>
              <w:t>8.15.1, 8.15.2.</w:t>
            </w:r>
            <w:r w:rsidR="001271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C938F" w:rsidR="001E41F3" w:rsidRDefault="001E54F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5A51F" w:rsidR="001E41F3" w:rsidRDefault="001E54F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7C7DBD" w:rsidR="001E41F3" w:rsidRDefault="001E54F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A2F417" w14:textId="77777777" w:rsidR="00F228CC" w:rsidRPr="003B40AF" w:rsidRDefault="00F228CC" w:rsidP="00F228CC">
      <w:bookmarkStart w:id="1" w:name="_Toc137821059"/>
    </w:p>
    <w:p w14:paraId="227AE243" w14:textId="5E871D8F" w:rsidR="00F228CC" w:rsidRPr="00C21836" w:rsidRDefault="00F228CC" w:rsidP="00F228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59AF375B" w14:textId="77777777" w:rsidR="009E0872" w:rsidRDefault="009E0872" w:rsidP="009E0872">
      <w:pPr>
        <w:rPr>
          <w:rFonts w:eastAsia="SimSun"/>
        </w:rPr>
      </w:pPr>
      <w:bookmarkStart w:id="2" w:name="_Toc145674421"/>
      <w:bookmarkEnd w:id="1"/>
    </w:p>
    <w:p w14:paraId="2711670D" w14:textId="0D784301" w:rsidR="00ED4C04" w:rsidRPr="00ED4C04" w:rsidRDefault="00ED4C04" w:rsidP="00ED4C04">
      <w:pPr>
        <w:keepNext/>
        <w:keepLines/>
        <w:spacing w:before="180"/>
        <w:ind w:left="1134" w:hanging="1134"/>
        <w:outlineLvl w:val="1"/>
        <w:rPr>
          <w:rFonts w:ascii="Arial" w:eastAsia="SimSun" w:hAnsi="Arial"/>
          <w:sz w:val="32"/>
        </w:rPr>
      </w:pPr>
      <w:r w:rsidRPr="00ED4C04">
        <w:rPr>
          <w:rFonts w:ascii="Arial" w:eastAsia="SimSun" w:hAnsi="Arial"/>
          <w:sz w:val="32"/>
        </w:rPr>
        <w:t>8.15</w:t>
      </w:r>
      <w:r w:rsidRPr="00ED4C04">
        <w:rPr>
          <w:rFonts w:ascii="Arial" w:eastAsia="SimSun" w:hAnsi="Arial"/>
          <w:sz w:val="32"/>
        </w:rPr>
        <w:tab/>
      </w:r>
      <w:bookmarkStart w:id="3" w:name="_Hlk119598701"/>
      <w:r w:rsidRPr="00ED4C04">
        <w:rPr>
          <w:rFonts w:ascii="Arial" w:eastAsia="SimSun" w:hAnsi="Arial"/>
          <w:sz w:val="32"/>
        </w:rPr>
        <w:t>EAS Information provisioning</w:t>
      </w:r>
      <w:bookmarkEnd w:id="2"/>
      <w:bookmarkEnd w:id="3"/>
    </w:p>
    <w:p w14:paraId="61AB14B8" w14:textId="77777777" w:rsidR="00ED4C04" w:rsidRPr="00ED4C04" w:rsidRDefault="00ED4C04" w:rsidP="00ED4C04">
      <w:pPr>
        <w:keepNext/>
        <w:keepLines/>
        <w:spacing w:before="120"/>
        <w:ind w:left="1134" w:hanging="1134"/>
        <w:outlineLvl w:val="2"/>
        <w:rPr>
          <w:rFonts w:ascii="Arial" w:eastAsia="SimSun" w:hAnsi="Arial"/>
          <w:sz w:val="28"/>
        </w:rPr>
      </w:pPr>
      <w:bookmarkStart w:id="4" w:name="_Toc145674422"/>
      <w:r w:rsidRPr="00ED4C04">
        <w:rPr>
          <w:rFonts w:ascii="Arial" w:eastAsia="SimSun" w:hAnsi="Arial"/>
          <w:sz w:val="28"/>
        </w:rPr>
        <w:t>8.15.1</w:t>
      </w:r>
      <w:r w:rsidRPr="00ED4C04">
        <w:rPr>
          <w:rFonts w:ascii="Arial" w:eastAsia="SimSun" w:hAnsi="Arial"/>
          <w:sz w:val="28"/>
        </w:rPr>
        <w:tab/>
        <w:t>General</w:t>
      </w:r>
      <w:bookmarkEnd w:id="4"/>
    </w:p>
    <w:p w14:paraId="7B46BD1E" w14:textId="77777777" w:rsidR="00ED4C04" w:rsidRPr="00ED4C04" w:rsidRDefault="00ED4C04" w:rsidP="00ED4C04">
      <w:pPr>
        <w:rPr>
          <w:rFonts w:eastAsia="SimSun"/>
        </w:rPr>
      </w:pPr>
      <w:r w:rsidRPr="00ED4C04">
        <w:rPr>
          <w:rFonts w:eastAsia="SimSun"/>
        </w:rPr>
        <w:t>EAS information provisioning procedure allows the EEC to exchange information with the EES about selected EAS and/or ACR scenario selection.</w:t>
      </w:r>
    </w:p>
    <w:p w14:paraId="63D225C7" w14:textId="77777777" w:rsidR="00ED4C04" w:rsidRPr="00ED4C04" w:rsidRDefault="00ED4C04" w:rsidP="00ED4C04">
      <w:pPr>
        <w:rPr>
          <w:rFonts w:eastAsia="SimSun"/>
        </w:rPr>
      </w:pPr>
      <w:r w:rsidRPr="00ED4C04">
        <w:rPr>
          <w:rFonts w:eastAsia="SimSun"/>
        </w:rPr>
        <w:t xml:space="preserve">When service continuity is required, ACR scenarios may be combined to perform ACR detection in one or more of the EEC, the EES and the EAS; the related procedures are specified in clauses 8.15.2, 8.6.3 and referred to in clause 8.8.2. The selection of ACR scenario(s) may be performed by the EEC or the EES </w:t>
      </w:r>
      <w:r w:rsidRPr="00ED4C04">
        <w:rPr>
          <w:rFonts w:eastAsia="SimSun"/>
          <w:lang w:val="en-US"/>
        </w:rPr>
        <w:t>for a given AC and the selected EAS</w:t>
      </w:r>
      <w:r w:rsidRPr="00ED4C04">
        <w:rPr>
          <w:rFonts w:eastAsia="SimSun"/>
        </w:rPr>
        <w:t xml:space="preserve"> from the common supported ACR scenarios of AC, EEC, selected EES and selected EAS. The selection of ACR scenario(s) for each EAS in EAS bundles may be performed separately by the EEC or the EES (or the main EES in case of bundle EAS served by multiple EESs, which is the EES registering the main EAS) for a given AC and the selected EAS(s) in a bundle, based on the service continuity support by AC, EEC, EES(s) and EAS(s). In addition, the EEC or EES can further determine the one or more ACR scenario(s) for the selected EAS based on the AC service KPI. </w:t>
      </w:r>
    </w:p>
    <w:p w14:paraId="10002321" w14:textId="77777777" w:rsidR="00ED4C04" w:rsidRPr="00ED4C04" w:rsidRDefault="00ED4C04" w:rsidP="00ED4C04">
      <w:pPr>
        <w:keepLines/>
        <w:ind w:left="1135" w:hanging="851"/>
        <w:rPr>
          <w:rFonts w:eastAsia="SimSun"/>
        </w:rPr>
      </w:pPr>
      <w:r w:rsidRPr="00ED4C04">
        <w:rPr>
          <w:rFonts w:eastAsia="SimSun"/>
        </w:rPr>
        <w:t>NOTE:</w:t>
      </w:r>
      <w:r w:rsidRPr="00ED4C04">
        <w:rPr>
          <w:rFonts w:eastAsia="SimSun"/>
        </w:rPr>
        <w:tab/>
        <w:t>How to select ACR scenario(s) at the EEC or EES considering AC service KPI is implementation specific.</w:t>
      </w:r>
    </w:p>
    <w:p w14:paraId="705068AD" w14:textId="77777777" w:rsidR="00ED4C04" w:rsidRPr="00ED4C04" w:rsidRDefault="00ED4C04" w:rsidP="00ED4C04">
      <w:pPr>
        <w:rPr>
          <w:rFonts w:eastAsia="SimSun"/>
        </w:rPr>
      </w:pPr>
      <w:r w:rsidRPr="00ED4C04">
        <w:rPr>
          <w:rFonts w:eastAsia="SimSun"/>
        </w:rPr>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57CC9DD2" w14:textId="77777777" w:rsidR="00ED4C04" w:rsidRPr="00ED4C04" w:rsidRDefault="00ED4C04" w:rsidP="00ED4C04">
      <w:pPr>
        <w:rPr>
          <w:rFonts w:eastAsia="SimSun"/>
        </w:rPr>
      </w:pPr>
      <w:r w:rsidRPr="00ED4C04">
        <w:rPr>
          <w:rFonts w:eastAsia="SimSun"/>
        </w:rPr>
        <w:t>The EAS information provisioning request types supported are:</w:t>
      </w:r>
    </w:p>
    <w:p w14:paraId="5FCF6D8F" w14:textId="77777777" w:rsidR="00ED4C04" w:rsidRPr="00ED4C04" w:rsidRDefault="00ED4C04" w:rsidP="00ED4C04">
      <w:pPr>
        <w:ind w:left="568" w:hanging="284"/>
        <w:rPr>
          <w:rFonts w:eastAsia="SimSun"/>
        </w:rPr>
      </w:pPr>
      <w:r w:rsidRPr="00ED4C04">
        <w:rPr>
          <w:rFonts w:eastAsia="SimSun"/>
        </w:rPr>
        <w:t>-</w:t>
      </w:r>
      <w:r w:rsidRPr="00ED4C04">
        <w:rPr>
          <w:rFonts w:eastAsia="SimSun"/>
        </w:rPr>
        <w:tab/>
      </w:r>
      <w:bookmarkStart w:id="5" w:name="_Hlk119501914"/>
      <w:r w:rsidRPr="00ED4C04">
        <w:rPr>
          <w:rFonts w:eastAsia="SimSun"/>
        </w:rPr>
        <w:t>"ACR scenario selection announcement"</w:t>
      </w:r>
      <w:bookmarkEnd w:id="5"/>
      <w:r w:rsidRPr="00ED4C04">
        <w:rPr>
          <w:rFonts w:eastAsia="SimSun"/>
        </w:rPr>
        <w:t>. Inform the EES about the EAS that has been selected by the EEC and may provide the selected ACR scenario list to the EES. For the EAS bundles scenario, the selected bundled EAS(s) and the selected ACR scenario list for EAS bundles by EEC are included and notified to the EES.</w:t>
      </w:r>
    </w:p>
    <w:p w14:paraId="33AAF2D9" w14:textId="77777777" w:rsidR="00ED4C04" w:rsidRPr="00ED4C04" w:rsidRDefault="00ED4C04" w:rsidP="00ED4C04">
      <w:pPr>
        <w:ind w:left="568" w:hanging="284"/>
        <w:rPr>
          <w:rFonts w:eastAsia="SimSun"/>
        </w:rPr>
      </w:pPr>
      <w:r w:rsidRPr="00ED4C04">
        <w:rPr>
          <w:rFonts w:eastAsia="SimSun"/>
        </w:rPr>
        <w:t>-</w:t>
      </w:r>
      <w:r w:rsidRPr="00ED4C04">
        <w:rPr>
          <w:rFonts w:eastAsia="SimSun"/>
        </w:rPr>
        <w:tab/>
        <w:t>"ACR scenario selection request". Inform the EES to perform ACR scenario selection. For the EAS bundles scenario, the request may inform the EES to determine the ACR scenario list for EAS bundles.</w:t>
      </w:r>
    </w:p>
    <w:p w14:paraId="403337E3" w14:textId="77777777" w:rsidR="00ED4C04" w:rsidRPr="00ED4C04" w:rsidRDefault="00ED4C04" w:rsidP="00ED4C04">
      <w:pPr>
        <w:ind w:left="568" w:hanging="284"/>
        <w:rPr>
          <w:rFonts w:eastAsia="SimSun"/>
        </w:rPr>
      </w:pPr>
      <w:r w:rsidRPr="00ED4C04">
        <w:rPr>
          <w:rFonts w:eastAsia="SimSun"/>
        </w:rPr>
        <w:t>-</w:t>
      </w:r>
      <w:r w:rsidRPr="00ED4C04">
        <w:rPr>
          <w:rFonts w:eastAsia="SimSun"/>
        </w:rPr>
        <w:tab/>
        <w:t>"EAS selection request". Inform the EES of EAS selection</w:t>
      </w:r>
      <w:del w:id="6" w:author="Catalina Mladin" w:date="2023-11-06T18:10:00Z">
        <w:r w:rsidRPr="00ED4C04" w:rsidDel="00ED4C04">
          <w:rPr>
            <w:rFonts w:eastAsia="SimSun"/>
          </w:rPr>
          <w:delText xml:space="preserve"> for Application Group</w:delText>
        </w:r>
      </w:del>
      <w:r w:rsidRPr="00ED4C04">
        <w:rPr>
          <w:rFonts w:eastAsia="SimSun"/>
        </w:rPr>
        <w:t>.</w:t>
      </w:r>
    </w:p>
    <w:p w14:paraId="0B5FFFC6" w14:textId="77777777" w:rsidR="00ED4C04" w:rsidRPr="003B40AF" w:rsidRDefault="00ED4C04" w:rsidP="00ED4C04"/>
    <w:p w14:paraId="7CE40FE4" w14:textId="57EC8EF1" w:rsidR="00ED4C04" w:rsidRPr="00C21836" w:rsidRDefault="00ED4C04" w:rsidP="00ED4C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5C74B19C" w14:textId="77777777" w:rsidR="00ED4C04" w:rsidRDefault="00ED4C04">
      <w:pPr>
        <w:rPr>
          <w:noProof/>
        </w:rPr>
      </w:pPr>
    </w:p>
    <w:p w14:paraId="502CE566" w14:textId="77777777" w:rsidR="00A06F99" w:rsidRPr="00A06F99" w:rsidRDefault="00A06F99" w:rsidP="00A06F99">
      <w:pPr>
        <w:keepNext/>
        <w:keepLines/>
        <w:spacing w:before="120"/>
        <w:ind w:left="1418" w:hanging="1418"/>
        <w:outlineLvl w:val="3"/>
        <w:rPr>
          <w:rFonts w:ascii="Arial" w:eastAsia="SimSun" w:hAnsi="Arial"/>
          <w:sz w:val="24"/>
          <w:lang w:val="en-US"/>
        </w:rPr>
      </w:pPr>
      <w:bookmarkStart w:id="7" w:name="_Toc145674425"/>
      <w:r w:rsidRPr="00A06F99">
        <w:rPr>
          <w:rFonts w:ascii="Arial" w:eastAsia="SimSun" w:hAnsi="Arial"/>
          <w:sz w:val="24"/>
          <w:lang w:val="en-US"/>
        </w:rPr>
        <w:t>8.15.2.2</w:t>
      </w:r>
      <w:r w:rsidRPr="00A06F99">
        <w:rPr>
          <w:rFonts w:ascii="Arial" w:eastAsia="SimSun" w:hAnsi="Arial"/>
          <w:sz w:val="24"/>
          <w:lang w:val="en-US"/>
        </w:rPr>
        <w:tab/>
        <w:t>EAS Information provisioning</w:t>
      </w:r>
      <w:bookmarkEnd w:id="7"/>
    </w:p>
    <w:p w14:paraId="65695F81" w14:textId="77777777" w:rsidR="00A06F99" w:rsidRPr="00A06F99" w:rsidRDefault="00A06F99" w:rsidP="00A06F99">
      <w:pPr>
        <w:rPr>
          <w:rFonts w:eastAsia="SimSun"/>
          <w:lang w:val="en-US"/>
        </w:rPr>
      </w:pPr>
      <w:r w:rsidRPr="00A06F99">
        <w:rPr>
          <w:rFonts w:eastAsia="SimSun"/>
          <w:lang w:val="en-US"/>
        </w:rPr>
        <w:t>Pre-conditions:</w:t>
      </w:r>
    </w:p>
    <w:p w14:paraId="1681D5D2" w14:textId="77777777" w:rsidR="00A06F99" w:rsidRPr="00A06F99" w:rsidRDefault="00A06F99" w:rsidP="00A06F99">
      <w:pPr>
        <w:ind w:left="568" w:hanging="284"/>
        <w:rPr>
          <w:rFonts w:eastAsia="SimSun"/>
          <w:lang w:val="en-US"/>
        </w:rPr>
      </w:pPr>
      <w:r w:rsidRPr="00A06F99">
        <w:rPr>
          <w:rFonts w:eastAsia="SimSun"/>
          <w:lang w:val="en-US"/>
        </w:rPr>
        <w:t>1.</w:t>
      </w:r>
      <w:r w:rsidRPr="00A06F99">
        <w:rPr>
          <w:rFonts w:eastAsia="SimSun"/>
          <w:lang w:val="en-US"/>
        </w:rPr>
        <w:tab/>
        <w:t>The EEC has performed service provisioning procedure</w:t>
      </w:r>
    </w:p>
    <w:p w14:paraId="0DF499BB" w14:textId="77777777" w:rsidR="00A06F99" w:rsidRPr="00A06F99" w:rsidRDefault="00A06F99" w:rsidP="00A06F99">
      <w:pPr>
        <w:ind w:left="568" w:hanging="284"/>
        <w:rPr>
          <w:rFonts w:eastAsia="SimSun"/>
          <w:lang w:val="en-US"/>
        </w:rPr>
      </w:pPr>
      <w:r w:rsidRPr="00A06F99">
        <w:rPr>
          <w:rFonts w:eastAsia="SimSun"/>
          <w:lang w:val="en-US"/>
        </w:rPr>
        <w:t>2.</w:t>
      </w:r>
      <w:r w:rsidRPr="00A06F99">
        <w:rPr>
          <w:rFonts w:eastAsia="SimSun"/>
          <w:lang w:val="en-US"/>
        </w:rPr>
        <w:tab/>
        <w:t>The EEC has performed the EAS discovery procedure</w:t>
      </w:r>
    </w:p>
    <w:p w14:paraId="7BBA5680" w14:textId="77777777" w:rsidR="00A06F99" w:rsidRPr="00A06F99" w:rsidRDefault="00A06F99" w:rsidP="00A06F99">
      <w:pPr>
        <w:keepNext/>
        <w:keepLines/>
        <w:spacing w:before="60"/>
        <w:jc w:val="center"/>
        <w:rPr>
          <w:rFonts w:ascii="Arial" w:eastAsia="SimSun" w:hAnsi="Arial"/>
          <w:b/>
          <w:lang w:val="en-US"/>
        </w:rPr>
      </w:pPr>
      <w:r w:rsidRPr="00A06F99">
        <w:rPr>
          <w:rFonts w:ascii="Arial" w:eastAsia="SimSun" w:hAnsi="Arial"/>
          <w:b/>
        </w:rPr>
        <w:object w:dxaOrig="4455" w:dyaOrig="3150" w14:anchorId="4A94F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pt;height:156.6pt" o:ole="">
            <v:imagedata r:id="rId16" o:title=""/>
          </v:shape>
          <o:OLEObject Type="Embed" ProgID="Visio.Drawing.15" ShapeID="_x0000_i1025" DrawAspect="Content" ObjectID="_1760878912" r:id="rId17"/>
        </w:object>
      </w:r>
    </w:p>
    <w:p w14:paraId="369555DA" w14:textId="77777777" w:rsidR="00A06F99" w:rsidRPr="00A06F99" w:rsidRDefault="00A06F99" w:rsidP="00A06F99">
      <w:pPr>
        <w:keepLines/>
        <w:spacing w:after="240"/>
        <w:jc w:val="center"/>
        <w:rPr>
          <w:rFonts w:ascii="Arial" w:eastAsia="SimSun" w:hAnsi="Arial"/>
          <w:b/>
          <w:lang w:val="en-US"/>
        </w:rPr>
      </w:pPr>
      <w:r w:rsidRPr="00A06F99">
        <w:rPr>
          <w:rFonts w:ascii="Arial" w:eastAsia="SimSun" w:hAnsi="Arial"/>
          <w:b/>
          <w:lang w:val="en-US"/>
        </w:rPr>
        <w:t>Figure 8.15.2.2-1: EAS information provisioning</w:t>
      </w:r>
    </w:p>
    <w:p w14:paraId="1A0B4EA9" w14:textId="77777777" w:rsidR="00A06F99" w:rsidRPr="00A06F99" w:rsidRDefault="00A06F99" w:rsidP="00A06F99">
      <w:pPr>
        <w:ind w:left="568" w:hanging="284"/>
        <w:rPr>
          <w:rFonts w:eastAsia="SimSun"/>
          <w:lang w:val="en-US"/>
        </w:rPr>
      </w:pPr>
      <w:r w:rsidRPr="00A06F99">
        <w:rPr>
          <w:rFonts w:eastAsia="SimSun"/>
        </w:rPr>
        <w:t>1.</w:t>
      </w:r>
      <w:r w:rsidRPr="00A06F99">
        <w:rPr>
          <w:rFonts w:eastAsia="SimSun"/>
        </w:rPr>
        <w:tab/>
        <w:t>T</w:t>
      </w:r>
      <w:r w:rsidRPr="00A06F99">
        <w:rPr>
          <w:rFonts w:eastAsia="SimSun"/>
          <w:lang w:val="en-US"/>
        </w:rPr>
        <w:t>he EEC sends the EAS information provisioning request to the EES:</w:t>
      </w:r>
    </w:p>
    <w:p w14:paraId="3ED5614B" w14:textId="77777777" w:rsidR="00A06F99" w:rsidRPr="00A06F99" w:rsidRDefault="00A06F99" w:rsidP="00A06F99">
      <w:pPr>
        <w:ind w:left="900" w:hanging="284"/>
        <w:rPr>
          <w:rFonts w:eastAsia="SimSun"/>
          <w:lang w:val="en-US"/>
        </w:rPr>
      </w:pPr>
      <w:r w:rsidRPr="00A06F99">
        <w:rPr>
          <w:rFonts w:eastAsia="SimSun"/>
        </w:rPr>
        <w:t>a-</w:t>
      </w:r>
      <w:r w:rsidRPr="00A06F99">
        <w:rPr>
          <w:rFonts w:eastAsia="SimSun"/>
        </w:rPr>
        <w:tab/>
        <w:t xml:space="preserve">"ACR scenario selection announcement". </w:t>
      </w:r>
      <w:r w:rsidRPr="00A06F99">
        <w:rPr>
          <w:rFonts w:eastAsia="SimSun"/>
          <w:lang w:val="en-US"/>
        </w:rPr>
        <w:t>The request may include ACR scenario list selected by the EEC</w:t>
      </w:r>
      <w:r w:rsidRPr="00A06F99">
        <w:rPr>
          <w:rFonts w:eastAsia="SimSun"/>
        </w:rPr>
        <w:t xml:space="preserve">, </w:t>
      </w:r>
      <w:r w:rsidRPr="00A06F99">
        <w:rPr>
          <w:rFonts w:eastAsia="SimSun"/>
          <w:lang w:val="en-US"/>
        </w:rPr>
        <w:t>EEC security credentials, selected EASID, selected EAS endpoint, EECID and ACID. For the EAS bundles scenario, the request may include the ACR scenario list for EAS bundles selected by the EEC.</w:t>
      </w:r>
    </w:p>
    <w:p w14:paraId="1B02410E" w14:textId="77777777" w:rsidR="00A06F99" w:rsidRPr="00A06F99" w:rsidRDefault="00A06F99" w:rsidP="00A06F99">
      <w:pPr>
        <w:ind w:left="900" w:hanging="284"/>
        <w:rPr>
          <w:rFonts w:eastAsia="SimSun"/>
          <w:lang w:val="en-US"/>
        </w:rPr>
      </w:pPr>
      <w:r w:rsidRPr="00A06F99">
        <w:rPr>
          <w:rFonts w:eastAsia="SimSun"/>
          <w:lang w:val="en-US"/>
        </w:rPr>
        <w:t>b-</w:t>
      </w:r>
      <w:r w:rsidRPr="00A06F99">
        <w:rPr>
          <w:rFonts w:eastAsia="SimSun"/>
          <w:lang w:val="en-US"/>
        </w:rPr>
        <w:tab/>
      </w:r>
      <w:r w:rsidRPr="00A06F99">
        <w:rPr>
          <w:rFonts w:eastAsia="SimSun"/>
        </w:rPr>
        <w:t>"ACR scenario selection request". T</w:t>
      </w:r>
      <w:r w:rsidRPr="00A06F99">
        <w:rPr>
          <w:rFonts w:eastAsia="SimSun"/>
          <w:lang w:val="en-US"/>
        </w:rPr>
        <w:t>he request may include</w:t>
      </w:r>
      <w:r w:rsidRPr="00A06F99">
        <w:rPr>
          <w:rFonts w:eastAsia="SimSun"/>
        </w:rPr>
        <w:t xml:space="preserve"> AC profile, EEC service continuity support, </w:t>
      </w:r>
      <w:r w:rsidRPr="00A06F99">
        <w:rPr>
          <w:rFonts w:eastAsia="SimSun"/>
          <w:lang w:val="en-US"/>
        </w:rPr>
        <w:t>EEC security credentials, EECID and ACID.</w:t>
      </w:r>
    </w:p>
    <w:p w14:paraId="40868283" w14:textId="1F0E0E7F" w:rsidR="00A06F99" w:rsidRPr="00A06F99" w:rsidRDefault="00A06F99" w:rsidP="00A06F99">
      <w:pPr>
        <w:ind w:left="900" w:hanging="284"/>
        <w:rPr>
          <w:rFonts w:eastAsia="SimSun"/>
        </w:rPr>
      </w:pPr>
      <w:r w:rsidRPr="00A06F99">
        <w:rPr>
          <w:rFonts w:eastAsia="SimSun"/>
        </w:rPr>
        <w:t xml:space="preserve">c- " EAS selection request". Informs the EES of EAS selection </w:t>
      </w:r>
      <w:del w:id="8" w:author="Catalina Mladin" w:date="2023-09-30T15:25:00Z">
        <w:r w:rsidRPr="00A06F99" w:rsidDel="00440EA2">
          <w:rPr>
            <w:rFonts w:eastAsia="SimSun"/>
          </w:rPr>
          <w:delText xml:space="preserve">for Application Group. </w:delText>
        </w:r>
      </w:del>
    </w:p>
    <w:p w14:paraId="0349BFEC" w14:textId="77777777" w:rsidR="00A06F99" w:rsidRPr="00A06F99" w:rsidRDefault="00A06F99" w:rsidP="00A06F99">
      <w:pPr>
        <w:keepLines/>
        <w:ind w:left="567"/>
        <w:rPr>
          <w:rFonts w:eastAsia="SimSun"/>
          <w:lang w:val="en-US"/>
        </w:rPr>
      </w:pPr>
      <w:r w:rsidRPr="00A06F99">
        <w:rPr>
          <w:rFonts w:eastAsia="SimSun"/>
          <w:lang w:val="en-US"/>
        </w:rPr>
        <w:t>The EAS information provisioning request may include associated EES(s) endpoint and the DNAIs and service area of the selected EAS(s).</w:t>
      </w:r>
    </w:p>
    <w:p w14:paraId="3F547C87" w14:textId="77777777" w:rsidR="00A06F99" w:rsidRPr="00A06F99" w:rsidRDefault="00A06F99" w:rsidP="00A06F99">
      <w:pPr>
        <w:keepLines/>
        <w:ind w:left="1135" w:hanging="568"/>
        <w:rPr>
          <w:rFonts w:eastAsia="SimSun"/>
          <w:lang w:val="en-US"/>
        </w:rPr>
      </w:pPr>
      <w:r w:rsidRPr="00A06F99">
        <w:rPr>
          <w:rFonts w:eastAsia="SimSun"/>
          <w:lang w:val="en-US"/>
        </w:rPr>
        <w:t>NOTE 1:</w:t>
      </w:r>
      <w:r w:rsidRPr="00A06F99">
        <w:rPr>
          <w:rFonts w:eastAsia="SimSun"/>
          <w:lang w:val="en-US"/>
        </w:rPr>
        <w:tab/>
        <w:t>It is up to implementation how it is determined that EES no longer serves the application group.</w:t>
      </w:r>
    </w:p>
    <w:p w14:paraId="273A1EF0" w14:textId="47B2B3B0" w:rsidR="00A06F99" w:rsidRPr="00A06F99" w:rsidRDefault="00A06F99" w:rsidP="00A06F99">
      <w:pPr>
        <w:ind w:left="568"/>
        <w:rPr>
          <w:rFonts w:eastAsia="SimSun"/>
          <w:lang w:val="en-US"/>
        </w:rPr>
      </w:pPr>
      <w:r w:rsidRPr="00A06F99">
        <w:rPr>
          <w:rFonts w:eastAsia="SimSun"/>
          <w:lang w:val="en-US"/>
        </w:rPr>
        <w:t>If the EEC has selected an EAS</w:t>
      </w:r>
      <w:r w:rsidRPr="00A06F99">
        <w:rPr>
          <w:rFonts w:eastAsia="SimSun"/>
        </w:rPr>
        <w:t xml:space="preserve"> </w:t>
      </w:r>
      <w:r w:rsidRPr="00A06F99">
        <w:rPr>
          <w:rFonts w:eastAsia="SimSun"/>
          <w:lang w:val="en-US"/>
        </w:rPr>
        <w:t>which is instantiable but not yet instantiated, the EEC includes the selected EASID without including the selected EAS endpoint in the request.</w:t>
      </w:r>
    </w:p>
    <w:p w14:paraId="7BC1AA23" w14:textId="77777777" w:rsidR="00A06F99" w:rsidRPr="00A06F99" w:rsidRDefault="00A06F99" w:rsidP="00A06F99">
      <w:pPr>
        <w:ind w:left="568"/>
        <w:rPr>
          <w:rFonts w:eastAsia="SimSun"/>
          <w:lang w:val="en-US"/>
        </w:rPr>
      </w:pPr>
      <w:r w:rsidRPr="00A06F99">
        <w:rPr>
          <w:rFonts w:eastAsia="SimSun"/>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4FA8EF75" w14:textId="77777777" w:rsidR="00A06F99" w:rsidRPr="00A06F99" w:rsidRDefault="00A06F99" w:rsidP="00A06F99">
      <w:pPr>
        <w:ind w:left="568" w:hanging="284"/>
        <w:rPr>
          <w:rFonts w:eastAsia="SimSun"/>
          <w:lang w:val="en-US"/>
        </w:rPr>
      </w:pPr>
      <w:r w:rsidRPr="00A06F99">
        <w:rPr>
          <w:rFonts w:eastAsia="SimSun"/>
          <w:lang w:val="en-US"/>
        </w:rPr>
        <w:t>2.</w:t>
      </w:r>
      <w:r w:rsidRPr="00A06F99">
        <w:rPr>
          <w:rFonts w:eastAsia="SimSun"/>
          <w:lang w:val="en-US"/>
        </w:rPr>
        <w:tab/>
        <w:t>Upon receiving the request from the EEC, the EES validates the EEC information request and verifies if the EEC is authorized for this operation.</w:t>
      </w:r>
    </w:p>
    <w:p w14:paraId="1EF74754" w14:textId="77777777" w:rsidR="00A06F99" w:rsidRPr="00A06F99" w:rsidRDefault="00A06F99" w:rsidP="00A06F99">
      <w:pPr>
        <w:ind w:left="900" w:hanging="284"/>
        <w:rPr>
          <w:rFonts w:eastAsia="SimSun"/>
        </w:rPr>
      </w:pPr>
      <w:r w:rsidRPr="00A06F99">
        <w:rPr>
          <w:rFonts w:eastAsia="SimSun"/>
          <w:lang w:val="en-US"/>
        </w:rPr>
        <w:t>a-</w:t>
      </w:r>
      <w:r w:rsidRPr="00A06F99">
        <w:rPr>
          <w:rFonts w:eastAsia="SimSun"/>
          <w:lang w:val="en-US"/>
        </w:rPr>
        <w:tab/>
      </w:r>
      <w:r w:rsidRPr="00A06F99">
        <w:rPr>
          <w:rFonts w:eastAsia="SimSun"/>
        </w:rPr>
        <w:t xml:space="preserve">"ACR scenario selection announcement". </w:t>
      </w:r>
      <w:r w:rsidRPr="00A06F99">
        <w:rPr>
          <w:rFonts w:eastAsia="SimSun"/>
          <w:lang w:val="en-US"/>
        </w:rPr>
        <w:t xml:space="preserve">The EES may send the ACR Selection notification to the selected EAS if the EAS has subscribed and </w:t>
      </w:r>
      <w:r w:rsidRPr="00A06F99">
        <w:rPr>
          <w:rFonts w:eastAsia="SimSun"/>
        </w:rPr>
        <w:t>if EES allows EEC based ACR scenario selection</w:t>
      </w:r>
      <w:r w:rsidRPr="00A06F99">
        <w:rPr>
          <w:rFonts w:eastAsia="SimSun"/>
          <w:lang w:eastAsia="zh-CN"/>
        </w:rPr>
        <w:t xml:space="preserve">. Otherwise, EES may respond with status failure </w:t>
      </w:r>
      <w:r w:rsidRPr="00A06F99">
        <w:rPr>
          <w:rFonts w:eastAsia="SimSun"/>
          <w:lang w:val="en-US"/>
        </w:rPr>
        <w:t>and include appropriate reason. For the EAS bundles scenario, the EES may send the ACR selection notification to the bundled EAS(s).</w:t>
      </w:r>
    </w:p>
    <w:p w14:paraId="0F78239B" w14:textId="77777777" w:rsidR="00A06F99" w:rsidRPr="00A06F99" w:rsidRDefault="00A06F99" w:rsidP="00A06F99">
      <w:pPr>
        <w:ind w:left="900" w:hanging="284"/>
        <w:rPr>
          <w:rFonts w:eastAsia="SimSun"/>
          <w:lang w:val="en-US"/>
        </w:rPr>
      </w:pPr>
      <w:r w:rsidRPr="00A06F99">
        <w:rPr>
          <w:rFonts w:eastAsia="SimSun"/>
          <w:lang w:val="en-US"/>
        </w:rPr>
        <w:t>b-</w:t>
      </w:r>
      <w:r w:rsidRPr="00A06F99">
        <w:rPr>
          <w:rFonts w:eastAsia="SimSun"/>
          <w:lang w:val="en-US"/>
        </w:rPr>
        <w:tab/>
      </w:r>
      <w:r w:rsidRPr="00A06F99">
        <w:rPr>
          <w:rFonts w:eastAsia="SimSun"/>
        </w:rPr>
        <w:t>"ACR scenario selection request". T</w:t>
      </w:r>
      <w:r w:rsidRPr="00A06F99">
        <w:rPr>
          <w:rFonts w:eastAsia="SimSun"/>
          <w:lang w:val="en-US"/>
        </w:rPr>
        <w:t>he EES selects the ACR scenario list and may send the ACR Selection notification to the selected EAS if the EAS has subscribed. The EES may include the ACR scenario list in the EAS information provisioning response.</w:t>
      </w:r>
      <w:r w:rsidRPr="00A06F99">
        <w:rPr>
          <w:rFonts w:eastAsia="SimSun"/>
        </w:rPr>
        <w:t xml:space="preserve"> </w:t>
      </w:r>
      <w:r w:rsidRPr="00A06F99">
        <w:rPr>
          <w:rFonts w:eastAsia="SimSun"/>
          <w:lang w:val="en-US"/>
        </w:rPr>
        <w:t>For the EAS bundles scenario, the EES selects the ACR scenario list for EAS bundles based on the AC/EEC/EES(s)/EAS(s) service continuity support, and sends the ACR scenario list to the bundled EAS(s).</w:t>
      </w:r>
    </w:p>
    <w:p w14:paraId="0EFAACBB" w14:textId="7E9EC751" w:rsidR="00A06F99" w:rsidRPr="00A06F99" w:rsidRDefault="00A06F99" w:rsidP="00A06F99">
      <w:pPr>
        <w:ind w:left="900" w:hanging="284"/>
        <w:rPr>
          <w:rFonts w:eastAsia="SimSun"/>
          <w:lang w:val="en-US"/>
        </w:rPr>
      </w:pPr>
      <w:r w:rsidRPr="00A06F99">
        <w:rPr>
          <w:rFonts w:eastAsia="SimSun"/>
          <w:lang w:val="en-US"/>
        </w:rPr>
        <w:t>c-</w:t>
      </w:r>
      <w:r w:rsidRPr="00A06F99">
        <w:rPr>
          <w:rFonts w:eastAsia="SimSun"/>
          <w:lang w:val="en-US"/>
        </w:rPr>
        <w:tab/>
        <w:t>"EAS selection". The EES determines that the EAS in the request is providing services to the AC with the indicated ACID</w:t>
      </w:r>
      <w:ins w:id="9" w:author="Catalina Mladin" w:date="2023-11-06T18:37:00Z">
        <w:r w:rsidR="00937E67">
          <w:rPr>
            <w:rFonts w:eastAsia="SimSun"/>
            <w:lang w:val="en-US"/>
          </w:rPr>
          <w:t xml:space="preserve"> </w:t>
        </w:r>
      </w:ins>
      <w:ins w:id="10" w:author="Catalina Mladin" w:date="2023-11-06T18:39:00Z">
        <w:r w:rsidR="00234C7F">
          <w:rPr>
            <w:rFonts w:eastAsia="SimSun"/>
            <w:lang w:val="en-US"/>
          </w:rPr>
          <w:t xml:space="preserve">e.g. </w:t>
        </w:r>
        <w:r w:rsidR="0040328A">
          <w:rPr>
            <w:rFonts w:eastAsia="SimSun"/>
            <w:lang w:val="en-US"/>
          </w:rPr>
          <w:t xml:space="preserve">for EEC Context handling purposes as described in clause </w:t>
        </w:r>
        <w:r w:rsidR="00127199">
          <w:rPr>
            <w:rFonts w:eastAsia="SimSun"/>
            <w:lang w:val="en-US"/>
          </w:rPr>
          <w:t>8.9</w:t>
        </w:r>
      </w:ins>
      <w:r w:rsidRPr="00A06F99">
        <w:rPr>
          <w:rFonts w:eastAsia="SimSun"/>
          <w:lang w:val="en-US"/>
        </w:rPr>
        <w:t>. When Application Group information is included in the request, the EAS provided is considered Common EAS for the Application Group.</w:t>
      </w:r>
    </w:p>
    <w:p w14:paraId="41C136FC" w14:textId="77777777" w:rsidR="00A06F99" w:rsidRPr="00A06F99" w:rsidRDefault="00A06F99" w:rsidP="00A06F99">
      <w:pPr>
        <w:ind w:left="568" w:hanging="1"/>
        <w:rPr>
          <w:rFonts w:eastAsia="SimSun"/>
          <w:lang w:val="en-US"/>
        </w:rPr>
      </w:pPr>
      <w:r w:rsidRPr="00A06F99">
        <w:rPr>
          <w:rFonts w:eastAsia="SimSun"/>
          <w:lang w:val="en-US"/>
        </w:rPr>
        <w:t>If the EEC or EES selected ACR scenario list for EAS bundle includes EAS executed ACR scenario (as described in 8.8.2.8), the EES also sends DNAIs and service area of the selected EAS(s) to the main EAS in the ACR selection notification.</w:t>
      </w:r>
    </w:p>
    <w:p w14:paraId="2C672C1A" w14:textId="77777777" w:rsidR="00A06F99" w:rsidRPr="00A06F99" w:rsidRDefault="00A06F99" w:rsidP="00A06F99">
      <w:pPr>
        <w:ind w:left="568"/>
        <w:rPr>
          <w:rFonts w:eastAsia="SimSun"/>
          <w:lang w:val="en-US"/>
        </w:rPr>
      </w:pPr>
      <w:r w:rsidRPr="00A06F99">
        <w:rPr>
          <w:rFonts w:eastAsia="SimSun"/>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0D13B106" w14:textId="77777777" w:rsidR="00A06F99" w:rsidRPr="00A06F99" w:rsidRDefault="00A06F99" w:rsidP="00A06F99">
      <w:pPr>
        <w:ind w:left="568"/>
        <w:rPr>
          <w:rFonts w:eastAsia="SimSun"/>
        </w:rPr>
      </w:pPr>
      <w:r w:rsidRPr="00A06F99">
        <w:rPr>
          <w:rFonts w:eastAsia="SimSun"/>
          <w:lang w:val="en-US"/>
        </w:rPr>
        <w:t xml:space="preserve">If the request contains selected EAS ID and selected EAS Endpoint, </w:t>
      </w:r>
      <w:r w:rsidRPr="00A06F99">
        <w:rPr>
          <w:rFonts w:eastAsia="SimSun"/>
        </w:rPr>
        <w:t>the EES may apply the EAS traffic influence with the N6 routing information of the EAS in the 3GPP Core Network, based on application KPIs and if the EAS traffic influence was not done before (e.g. neither in EAS discovery procedure nor the EAS perform traffic influence).</w:t>
      </w:r>
    </w:p>
    <w:p w14:paraId="3994D599" w14:textId="227086BE" w:rsidR="00010CFE" w:rsidRPr="00A06F99" w:rsidRDefault="00A06F99" w:rsidP="00070A86">
      <w:pPr>
        <w:ind w:left="568"/>
        <w:rPr>
          <w:rFonts w:eastAsia="SimSun"/>
        </w:rPr>
      </w:pPr>
      <w:r w:rsidRPr="00A06F99">
        <w:rPr>
          <w:rFonts w:eastAsia="SimSun"/>
        </w:rPr>
        <w:t>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ECS-ER, if the request message does not contain the list of EESs for a certain Application Group ID, then the EES determines the other EESs to which announce common EAS request needs to be sent as described in clause 8.8.3.3. If there is ECS-ER, the EEC selected EAS</w:t>
      </w:r>
      <w:ins w:id="11" w:author="Catalina Mladin" w:date="2023-11-06T18:11:00Z">
        <w:r w:rsidR="00847990">
          <w:rPr>
            <w:rFonts w:eastAsia="SimSun"/>
          </w:rPr>
          <w:t xml:space="preserve"> information </w:t>
        </w:r>
      </w:ins>
      <w:r w:rsidRPr="00A06F99">
        <w:rPr>
          <w:rFonts w:eastAsia="SimSun"/>
        </w:rPr>
        <w:t xml:space="preserve"> is used in interaction between the EES and ECS-ER</w:t>
      </w:r>
      <w:ins w:id="12" w:author="Catalina Mladin" w:date="2023-09-30T16:47:00Z">
        <w:r w:rsidR="00070A86" w:rsidRPr="00070A86">
          <w:rPr>
            <w:rFonts w:eastAsia="SimSun"/>
          </w:rPr>
          <w:t xml:space="preserve"> </w:t>
        </w:r>
        <w:r w:rsidR="00070A86" w:rsidRPr="001B52FE">
          <w:rPr>
            <w:rFonts w:eastAsia="SimSun"/>
          </w:rPr>
          <w:t>as described in clause 8.20.2.3</w:t>
        </w:r>
        <w:r w:rsidR="00070A86">
          <w:rPr>
            <w:rFonts w:eastAsia="SimSun"/>
          </w:rPr>
          <w:t xml:space="preserve"> to store this information about the Common EAS corresponding to the specific application group.</w:t>
        </w:r>
      </w:ins>
      <w:r w:rsidRPr="00A06F99">
        <w:rPr>
          <w:rFonts w:eastAsia="SimSun"/>
        </w:rPr>
        <w:t>,</w:t>
      </w:r>
      <w:del w:id="13" w:author="Catalina Mladin" w:date="2023-11-06T18:11:00Z">
        <w:r w:rsidRPr="00A06F99" w:rsidDel="000A6F07">
          <w:rPr>
            <w:rFonts w:eastAsia="SimSun"/>
          </w:rPr>
          <w:delText xml:space="preserve"> and EEC receives common EAS in the EAS information provisioning response</w:delText>
        </w:r>
      </w:del>
      <w:r w:rsidRPr="00A06F99">
        <w:rPr>
          <w:rFonts w:eastAsia="SimSun"/>
        </w:rPr>
        <w:t>. If the common EAS is registered to another EES, then the EES endpoint of the EES where the common EAS is registered is also included in the EAS information provisioning response.</w:t>
      </w:r>
    </w:p>
    <w:p w14:paraId="505FD32B" w14:textId="77777777" w:rsidR="00A06F99" w:rsidRPr="00A06F99" w:rsidRDefault="00A06F99" w:rsidP="00A06F99">
      <w:pPr>
        <w:ind w:left="568"/>
        <w:rPr>
          <w:rFonts w:eastAsia="SimSun"/>
        </w:rPr>
      </w:pPr>
      <w:r w:rsidRPr="00A06F99">
        <w:rPr>
          <w:rFonts w:eastAsia="SimSun"/>
        </w:rPr>
        <w:t>If the request contains the selected EASID and the selected EAS endpoint is not included, the EES verifies if instantiation of EAS is needed and may trigger the ECSP management system to instantiate the EAS as in clause 8.12.</w:t>
      </w:r>
    </w:p>
    <w:p w14:paraId="07350040" w14:textId="77777777" w:rsidR="00A06F99" w:rsidRPr="00A06F99" w:rsidRDefault="00A06F99" w:rsidP="00A06F99">
      <w:pPr>
        <w:ind w:left="568"/>
        <w:rPr>
          <w:rFonts w:eastAsia="SimSun"/>
        </w:rPr>
      </w:pPr>
      <w:r w:rsidRPr="00A06F99">
        <w:rPr>
          <w:rFonts w:eastAsia="SimSun"/>
        </w:rPr>
        <w:t>When the request contains EEC Service Continuity Support IE and the EEC context has been established, the EES includes the IE into the EEC context described in Table 8.2.8-1.</w:t>
      </w:r>
    </w:p>
    <w:p w14:paraId="175752BF" w14:textId="77777777" w:rsidR="00A06F99" w:rsidRPr="00A06F99" w:rsidRDefault="00A06F99" w:rsidP="00A06F99">
      <w:pPr>
        <w:keepLines/>
        <w:ind w:left="1418" w:hanging="851"/>
        <w:rPr>
          <w:rFonts w:eastAsia="SimSun"/>
        </w:rPr>
      </w:pPr>
      <w:r w:rsidRPr="00A06F99">
        <w:rPr>
          <w:rFonts w:eastAsia="SimSun"/>
        </w:rPr>
        <w:t>NOTE 2:</w:t>
      </w:r>
      <w:r w:rsidRPr="00A06F99">
        <w:rPr>
          <w:rFonts w:eastAsia="SimSun"/>
        </w:rPr>
        <w:tab/>
        <w:t>EES can also influence the EAS traffic in advance.</w:t>
      </w:r>
    </w:p>
    <w:p w14:paraId="0C0E2568" w14:textId="77777777" w:rsidR="00A06F99" w:rsidRPr="00A06F99" w:rsidRDefault="00A06F99" w:rsidP="00A06F99">
      <w:pPr>
        <w:keepLines/>
        <w:ind w:left="1418" w:hanging="851"/>
        <w:rPr>
          <w:rFonts w:eastAsia="SimSun"/>
        </w:rPr>
      </w:pPr>
      <w:r w:rsidRPr="00A06F99">
        <w:rPr>
          <w:rFonts w:eastAsia="SimSun"/>
        </w:rPr>
        <w:t>NOTE 3:</w:t>
      </w:r>
      <w:r w:rsidRPr="00A06F99">
        <w:rPr>
          <w:rFonts w:eastAsia="SimSun"/>
        </w:rPr>
        <w:tab/>
        <w:t>It is up to the AC to decide when to connect to the selected EAS (either immediately or wait for a while) once the AC knows the selected EAS.</w:t>
      </w:r>
    </w:p>
    <w:p w14:paraId="15BDCD37" w14:textId="77777777" w:rsidR="00A06F99" w:rsidRPr="00A06F99" w:rsidRDefault="00A06F99" w:rsidP="00A06F99">
      <w:pPr>
        <w:ind w:left="568" w:hanging="284"/>
        <w:rPr>
          <w:rFonts w:eastAsia="SimSun"/>
        </w:rPr>
      </w:pPr>
      <w:r w:rsidRPr="00A06F99">
        <w:rPr>
          <w:rFonts w:eastAsia="SimSun"/>
        </w:rPr>
        <w:t>3.</w:t>
      </w:r>
      <w:r w:rsidRPr="00A06F99">
        <w:rPr>
          <w:rFonts w:eastAsia="SimSun"/>
        </w:rPr>
        <w:tab/>
        <w:t>If the processing of the request was successful, the EES sends an EAS information provisioning response to the EEC indicating a successful status. If an EEC context has been established, the response also includes the list of selected ACR scenario(s) into the session context IE within EEC context as described in Table 8.2.8-2; otherwise, the EES shall indicate a failure status and include appropriate reasons. If the EES has triggered EAS instantiation based on the EAS information provisioning request and obtained the newly instantiated EAS information, the response contains information about the newly instantiated EAS, including the EAS endpoint information.</w:t>
      </w:r>
    </w:p>
    <w:p w14:paraId="2D7686EE" w14:textId="77777777" w:rsidR="00A06F99" w:rsidRPr="00A06F99" w:rsidRDefault="00A06F99" w:rsidP="00A06F99">
      <w:pPr>
        <w:ind w:left="270" w:firstLine="14"/>
        <w:rPr>
          <w:rFonts w:eastAsia="SimSun"/>
          <w:lang w:val="en-US"/>
        </w:rPr>
      </w:pPr>
      <w:r w:rsidRPr="00A06F99">
        <w:rPr>
          <w:rFonts w:eastAsia="SimSun"/>
          <w:lang w:val="en-US"/>
        </w:rPr>
        <w:t>The EEC, EES and EAS (or the bundled EAS(s)) use the selected ACR scenario list to determine if they should perform ACR detection and/or ACR decision.</w:t>
      </w:r>
    </w:p>
    <w:p w14:paraId="37232B08" w14:textId="77777777" w:rsidR="00A06F99" w:rsidRPr="00A06F99" w:rsidRDefault="00A06F99" w:rsidP="00A06F99">
      <w:pPr>
        <w:ind w:left="270" w:firstLine="14"/>
        <w:rPr>
          <w:rFonts w:eastAsia="SimSun"/>
          <w:lang w:val="en-US"/>
        </w:rPr>
      </w:pPr>
      <w:r w:rsidRPr="00A06F99">
        <w:rPr>
          <w:rFonts w:eastAsia="SimSun"/>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5B36B230" w14:textId="77777777" w:rsidR="00A06F99" w:rsidRPr="00A06F99" w:rsidRDefault="00A06F99" w:rsidP="00A06F99">
      <w:pPr>
        <w:keepLines/>
        <w:ind w:left="1135" w:hanging="851"/>
        <w:rPr>
          <w:rFonts w:eastAsia="SimSun"/>
          <w:lang w:val="en-US"/>
        </w:rPr>
      </w:pPr>
      <w:r w:rsidRPr="00A06F99">
        <w:rPr>
          <w:rFonts w:eastAsia="SimSun"/>
          <w:lang w:val="en-US"/>
        </w:rPr>
        <w:t>NOTE 4:</w:t>
      </w:r>
      <w:r w:rsidRPr="00A06F99">
        <w:rPr>
          <w:rFonts w:eastAsia="SimSun"/>
          <w:lang w:val="en-US"/>
        </w:rPr>
        <w:tab/>
        <w:t>Other ACR selection criteria are out of scope of the current specification.</w:t>
      </w:r>
    </w:p>
    <w:p w14:paraId="5C5EC4EF" w14:textId="77777777" w:rsidR="00A06F99" w:rsidRPr="00A06F99" w:rsidRDefault="00A06F99" w:rsidP="00A06F99">
      <w:pPr>
        <w:keepLines/>
        <w:ind w:left="1135" w:hanging="851"/>
        <w:rPr>
          <w:rFonts w:eastAsia="SimSun"/>
          <w:lang w:val="en-US"/>
        </w:rPr>
      </w:pPr>
      <w:r w:rsidRPr="00A06F99">
        <w:rPr>
          <w:rFonts w:eastAsia="SimSun"/>
          <w:lang w:val="en-US"/>
        </w:rPr>
        <w:t>NOTE 5:</w:t>
      </w:r>
      <w:r w:rsidRPr="00A06F99">
        <w:rPr>
          <w:rFonts w:eastAsia="SimSun"/>
          <w:lang w:val="en-US"/>
        </w:rPr>
        <w:tab/>
        <w:t>The common supported ACR scenarios is decided as part of the EAS discovery and selection procedure.</w:t>
      </w:r>
    </w:p>
    <w:p w14:paraId="3AB5FB70" w14:textId="77777777" w:rsidR="00A06F99" w:rsidRPr="00A06F99" w:rsidRDefault="00A06F99" w:rsidP="00A06F99">
      <w:pPr>
        <w:rPr>
          <w:rFonts w:eastAsia="SimSun"/>
          <w:lang w:val="en-US"/>
        </w:rPr>
      </w:pPr>
      <w:r w:rsidRPr="00A06F99">
        <w:rPr>
          <w:rFonts w:eastAsia="SimSun"/>
          <w:lang w:val="en-US"/>
        </w:rPr>
        <w:t>For the "EAS selection" case, in the case of no ECS-ER, the selected common EAS shall be announced to other relevant EES(s) as per procedure in clause 8.19.</w:t>
      </w:r>
    </w:p>
    <w:p w14:paraId="71ACB46B" w14:textId="77777777" w:rsidR="00F228CC" w:rsidRDefault="00F228CC">
      <w:pPr>
        <w:rPr>
          <w:noProof/>
        </w:rPr>
      </w:pPr>
    </w:p>
    <w:sectPr w:rsidR="00F228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DC5FC" w14:textId="77777777" w:rsidR="00174F62" w:rsidRDefault="00174F62">
      <w:r>
        <w:separator/>
      </w:r>
    </w:p>
  </w:endnote>
  <w:endnote w:type="continuationSeparator" w:id="0">
    <w:p w14:paraId="1816F602" w14:textId="77777777" w:rsidR="00174F62" w:rsidRDefault="0017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482AB" w14:textId="77777777" w:rsidR="00174F62" w:rsidRDefault="00174F62">
      <w:r>
        <w:separator/>
      </w:r>
    </w:p>
  </w:footnote>
  <w:footnote w:type="continuationSeparator" w:id="0">
    <w:p w14:paraId="53220F12" w14:textId="77777777" w:rsidR="00174F62" w:rsidRDefault="0017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04FE3"/>
    <w:multiLevelType w:val="hybridMultilevel"/>
    <w:tmpl w:val="1132F0C6"/>
    <w:lvl w:ilvl="0" w:tplc="59FEBA56">
      <w:start w:val="1"/>
      <w:numFmt w:val="upp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803570D"/>
    <w:multiLevelType w:val="hybridMultilevel"/>
    <w:tmpl w:val="160C32F0"/>
    <w:lvl w:ilvl="0" w:tplc="FFFFFFFF">
      <w:start w:val="23"/>
      <w:numFmt w:val="bullet"/>
      <w:lvlText w:val=""/>
      <w:lvlJc w:val="left"/>
      <w:pPr>
        <w:ind w:left="820" w:hanging="360"/>
      </w:pPr>
      <w:rPr>
        <w:rFonts w:ascii="Wingdings" w:eastAsia="Times New Roman" w:hAnsi="Wingdings" w:cs="Times New Roman" w:hint="default"/>
      </w:rPr>
    </w:lvl>
    <w:lvl w:ilvl="1" w:tplc="6E147D80">
      <w:start w:val="23"/>
      <w:numFmt w:val="bullet"/>
      <w:lvlText w:val=""/>
      <w:lvlJc w:val="left"/>
      <w:pPr>
        <w:ind w:left="1540" w:hanging="360"/>
      </w:pPr>
      <w:rPr>
        <w:rFonts w:ascii="Wingdings" w:eastAsia="Times New Roman" w:hAnsi="Wingdings"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 w15:restartNumberingAfterBreak="0">
    <w:nsid w:val="1C16368E"/>
    <w:multiLevelType w:val="hybridMultilevel"/>
    <w:tmpl w:val="3DC6541C"/>
    <w:lvl w:ilvl="0" w:tplc="73BEDAB0">
      <w:start w:val="23"/>
      <w:numFmt w:val="bullet"/>
      <w:lvlText w:val="&gt;"/>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2EA0812"/>
    <w:multiLevelType w:val="hybridMultilevel"/>
    <w:tmpl w:val="F45CEE7C"/>
    <w:lvl w:ilvl="0" w:tplc="6E147D80">
      <w:start w:val="23"/>
      <w:numFmt w:val="bullet"/>
      <w:lvlText w:val=""/>
      <w:lvlJc w:val="left"/>
      <w:pPr>
        <w:ind w:left="820" w:hanging="360"/>
      </w:pPr>
      <w:rPr>
        <w:rFonts w:ascii="Wingdings" w:eastAsia="Times New Roman" w:hAnsi="Wingdings"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C86BA0"/>
    <w:multiLevelType w:val="hybridMultilevel"/>
    <w:tmpl w:val="91C6C1B0"/>
    <w:lvl w:ilvl="0" w:tplc="B4943F1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ED7380B"/>
    <w:multiLevelType w:val="hybridMultilevel"/>
    <w:tmpl w:val="98EAE078"/>
    <w:lvl w:ilvl="0" w:tplc="10586874">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07604461">
    <w:abstractNumId w:val="4"/>
  </w:num>
  <w:num w:numId="2" w16cid:durableId="1634603440">
    <w:abstractNumId w:val="3"/>
  </w:num>
  <w:num w:numId="3" w16cid:durableId="1991012360">
    <w:abstractNumId w:val="2"/>
  </w:num>
  <w:num w:numId="4" w16cid:durableId="1556577631">
    <w:abstractNumId w:val="1"/>
  </w:num>
  <w:num w:numId="5" w16cid:durableId="100879215">
    <w:abstractNumId w:val="0"/>
  </w:num>
  <w:num w:numId="6" w16cid:durableId="9196041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0F"/>
    <w:rsid w:val="0000423B"/>
    <w:rsid w:val="00010CFE"/>
    <w:rsid w:val="0001202B"/>
    <w:rsid w:val="00022E4A"/>
    <w:rsid w:val="00027B9C"/>
    <w:rsid w:val="00034C67"/>
    <w:rsid w:val="00043E2F"/>
    <w:rsid w:val="00045477"/>
    <w:rsid w:val="00051260"/>
    <w:rsid w:val="00064F78"/>
    <w:rsid w:val="00070A86"/>
    <w:rsid w:val="00086A77"/>
    <w:rsid w:val="00091474"/>
    <w:rsid w:val="00091D51"/>
    <w:rsid w:val="00093EFD"/>
    <w:rsid w:val="000A6394"/>
    <w:rsid w:val="000A6F07"/>
    <w:rsid w:val="000B79AE"/>
    <w:rsid w:val="000B7FED"/>
    <w:rsid w:val="000C038A"/>
    <w:rsid w:val="000C6598"/>
    <w:rsid w:val="000D11E3"/>
    <w:rsid w:val="000D1399"/>
    <w:rsid w:val="000D44B3"/>
    <w:rsid w:val="000D6394"/>
    <w:rsid w:val="000E7ADE"/>
    <w:rsid w:val="001075A4"/>
    <w:rsid w:val="0011562A"/>
    <w:rsid w:val="00127199"/>
    <w:rsid w:val="00130E81"/>
    <w:rsid w:val="001313B8"/>
    <w:rsid w:val="001347DB"/>
    <w:rsid w:val="00134ACF"/>
    <w:rsid w:val="00145D43"/>
    <w:rsid w:val="00145FD1"/>
    <w:rsid w:val="00166FAD"/>
    <w:rsid w:val="00174F62"/>
    <w:rsid w:val="0018161A"/>
    <w:rsid w:val="00192C46"/>
    <w:rsid w:val="001A08B3"/>
    <w:rsid w:val="001A33B2"/>
    <w:rsid w:val="001A7B60"/>
    <w:rsid w:val="001B4098"/>
    <w:rsid w:val="001B52F0"/>
    <w:rsid w:val="001B52FE"/>
    <w:rsid w:val="001B7A65"/>
    <w:rsid w:val="001D37DB"/>
    <w:rsid w:val="001E3BCB"/>
    <w:rsid w:val="001E3DB5"/>
    <w:rsid w:val="001E41F3"/>
    <w:rsid w:val="001E54FA"/>
    <w:rsid w:val="00200FE6"/>
    <w:rsid w:val="00204DF5"/>
    <w:rsid w:val="0021716D"/>
    <w:rsid w:val="00225735"/>
    <w:rsid w:val="002258CF"/>
    <w:rsid w:val="00231822"/>
    <w:rsid w:val="00234C7F"/>
    <w:rsid w:val="00247A84"/>
    <w:rsid w:val="0025580F"/>
    <w:rsid w:val="002578AA"/>
    <w:rsid w:val="0026004D"/>
    <w:rsid w:val="002640DD"/>
    <w:rsid w:val="00264EB6"/>
    <w:rsid w:val="0026558E"/>
    <w:rsid w:val="002710AD"/>
    <w:rsid w:val="00275D12"/>
    <w:rsid w:val="00277008"/>
    <w:rsid w:val="00280AAE"/>
    <w:rsid w:val="00284FEB"/>
    <w:rsid w:val="002860C4"/>
    <w:rsid w:val="0028633B"/>
    <w:rsid w:val="002A2773"/>
    <w:rsid w:val="002B3D8A"/>
    <w:rsid w:val="002B5741"/>
    <w:rsid w:val="002C2D03"/>
    <w:rsid w:val="002E472E"/>
    <w:rsid w:val="002E5BE2"/>
    <w:rsid w:val="002F6A37"/>
    <w:rsid w:val="00305409"/>
    <w:rsid w:val="00307DC2"/>
    <w:rsid w:val="00314CEB"/>
    <w:rsid w:val="003269DD"/>
    <w:rsid w:val="00330957"/>
    <w:rsid w:val="00332706"/>
    <w:rsid w:val="003609EF"/>
    <w:rsid w:val="0036231A"/>
    <w:rsid w:val="003658B5"/>
    <w:rsid w:val="00374DD4"/>
    <w:rsid w:val="003A3A17"/>
    <w:rsid w:val="003B34DB"/>
    <w:rsid w:val="003C77E7"/>
    <w:rsid w:val="003C783E"/>
    <w:rsid w:val="003C7C0C"/>
    <w:rsid w:val="003E1A36"/>
    <w:rsid w:val="003F1CA4"/>
    <w:rsid w:val="0040328A"/>
    <w:rsid w:val="00410371"/>
    <w:rsid w:val="00413B67"/>
    <w:rsid w:val="004155D5"/>
    <w:rsid w:val="004242F1"/>
    <w:rsid w:val="00426D62"/>
    <w:rsid w:val="0042740C"/>
    <w:rsid w:val="004354A4"/>
    <w:rsid w:val="00440EA2"/>
    <w:rsid w:val="00450223"/>
    <w:rsid w:val="00453F5D"/>
    <w:rsid w:val="00460CB8"/>
    <w:rsid w:val="004622EF"/>
    <w:rsid w:val="00464251"/>
    <w:rsid w:val="0046686C"/>
    <w:rsid w:val="00483CC1"/>
    <w:rsid w:val="00496219"/>
    <w:rsid w:val="004A0A47"/>
    <w:rsid w:val="004A49E7"/>
    <w:rsid w:val="004B50FC"/>
    <w:rsid w:val="004B75B7"/>
    <w:rsid w:val="004C7419"/>
    <w:rsid w:val="004F08C4"/>
    <w:rsid w:val="004F0D93"/>
    <w:rsid w:val="00513BD8"/>
    <w:rsid w:val="005141D9"/>
    <w:rsid w:val="0051580D"/>
    <w:rsid w:val="00521720"/>
    <w:rsid w:val="00543F21"/>
    <w:rsid w:val="00547111"/>
    <w:rsid w:val="00551093"/>
    <w:rsid w:val="005513D7"/>
    <w:rsid w:val="00555D80"/>
    <w:rsid w:val="00555EC7"/>
    <w:rsid w:val="0056043C"/>
    <w:rsid w:val="00560E8A"/>
    <w:rsid w:val="00592D74"/>
    <w:rsid w:val="00596F1C"/>
    <w:rsid w:val="005A0EB7"/>
    <w:rsid w:val="005A43F9"/>
    <w:rsid w:val="005C64D9"/>
    <w:rsid w:val="005D1986"/>
    <w:rsid w:val="005E2C44"/>
    <w:rsid w:val="005E6983"/>
    <w:rsid w:val="00621188"/>
    <w:rsid w:val="006257ED"/>
    <w:rsid w:val="0063165E"/>
    <w:rsid w:val="00646568"/>
    <w:rsid w:val="006518A0"/>
    <w:rsid w:val="00653DE4"/>
    <w:rsid w:val="00660853"/>
    <w:rsid w:val="006653F0"/>
    <w:rsid w:val="00665C47"/>
    <w:rsid w:val="00695808"/>
    <w:rsid w:val="006A0AC8"/>
    <w:rsid w:val="006A2CFC"/>
    <w:rsid w:val="006B2A94"/>
    <w:rsid w:val="006B46FB"/>
    <w:rsid w:val="006D1751"/>
    <w:rsid w:val="006D5764"/>
    <w:rsid w:val="006E21FB"/>
    <w:rsid w:val="006E493E"/>
    <w:rsid w:val="006E5044"/>
    <w:rsid w:val="006E5772"/>
    <w:rsid w:val="006F354F"/>
    <w:rsid w:val="006F5BA2"/>
    <w:rsid w:val="007244F3"/>
    <w:rsid w:val="007542F4"/>
    <w:rsid w:val="00762B9C"/>
    <w:rsid w:val="00770190"/>
    <w:rsid w:val="00783180"/>
    <w:rsid w:val="007908E9"/>
    <w:rsid w:val="00792342"/>
    <w:rsid w:val="00792872"/>
    <w:rsid w:val="007977A8"/>
    <w:rsid w:val="007B14B5"/>
    <w:rsid w:val="007B344D"/>
    <w:rsid w:val="007B512A"/>
    <w:rsid w:val="007B7210"/>
    <w:rsid w:val="007C0130"/>
    <w:rsid w:val="007C2097"/>
    <w:rsid w:val="007C3FF8"/>
    <w:rsid w:val="007C43F6"/>
    <w:rsid w:val="007C6050"/>
    <w:rsid w:val="007D4D8C"/>
    <w:rsid w:val="007D6A07"/>
    <w:rsid w:val="007F593F"/>
    <w:rsid w:val="007F7259"/>
    <w:rsid w:val="008040A8"/>
    <w:rsid w:val="00804261"/>
    <w:rsid w:val="008279FA"/>
    <w:rsid w:val="00834530"/>
    <w:rsid w:val="008356E9"/>
    <w:rsid w:val="00835C3F"/>
    <w:rsid w:val="00847990"/>
    <w:rsid w:val="008524B7"/>
    <w:rsid w:val="008626E7"/>
    <w:rsid w:val="00866293"/>
    <w:rsid w:val="00870EE7"/>
    <w:rsid w:val="0087482F"/>
    <w:rsid w:val="008863B9"/>
    <w:rsid w:val="008868E7"/>
    <w:rsid w:val="00892BFB"/>
    <w:rsid w:val="008A45A6"/>
    <w:rsid w:val="008A5EBF"/>
    <w:rsid w:val="008B55B4"/>
    <w:rsid w:val="008C120A"/>
    <w:rsid w:val="008C4204"/>
    <w:rsid w:val="008C7B4B"/>
    <w:rsid w:val="008D3CCC"/>
    <w:rsid w:val="008D448D"/>
    <w:rsid w:val="008D4717"/>
    <w:rsid w:val="008F3789"/>
    <w:rsid w:val="008F686C"/>
    <w:rsid w:val="008F758D"/>
    <w:rsid w:val="00912CAC"/>
    <w:rsid w:val="009148DE"/>
    <w:rsid w:val="00916EA7"/>
    <w:rsid w:val="00920DF0"/>
    <w:rsid w:val="00927559"/>
    <w:rsid w:val="00935890"/>
    <w:rsid w:val="00937E67"/>
    <w:rsid w:val="00941E30"/>
    <w:rsid w:val="009457FC"/>
    <w:rsid w:val="009502EA"/>
    <w:rsid w:val="00955F0A"/>
    <w:rsid w:val="00956DEA"/>
    <w:rsid w:val="00961251"/>
    <w:rsid w:val="009614E6"/>
    <w:rsid w:val="00965F4D"/>
    <w:rsid w:val="00974A4C"/>
    <w:rsid w:val="009777D9"/>
    <w:rsid w:val="00991B88"/>
    <w:rsid w:val="009A5753"/>
    <w:rsid w:val="009A579D"/>
    <w:rsid w:val="009B5A0B"/>
    <w:rsid w:val="009D1631"/>
    <w:rsid w:val="009D37ED"/>
    <w:rsid w:val="009D51D8"/>
    <w:rsid w:val="009E0872"/>
    <w:rsid w:val="009E3297"/>
    <w:rsid w:val="009F734F"/>
    <w:rsid w:val="00A04121"/>
    <w:rsid w:val="00A06F99"/>
    <w:rsid w:val="00A16496"/>
    <w:rsid w:val="00A17D8C"/>
    <w:rsid w:val="00A23767"/>
    <w:rsid w:val="00A246B6"/>
    <w:rsid w:val="00A25CFD"/>
    <w:rsid w:val="00A26ED4"/>
    <w:rsid w:val="00A40D69"/>
    <w:rsid w:val="00A41F0A"/>
    <w:rsid w:val="00A44738"/>
    <w:rsid w:val="00A45F82"/>
    <w:rsid w:val="00A47E70"/>
    <w:rsid w:val="00A50CF0"/>
    <w:rsid w:val="00A632AF"/>
    <w:rsid w:val="00A71094"/>
    <w:rsid w:val="00A7671C"/>
    <w:rsid w:val="00A77A7E"/>
    <w:rsid w:val="00AA0C33"/>
    <w:rsid w:val="00AA2CBC"/>
    <w:rsid w:val="00AC5820"/>
    <w:rsid w:val="00AC7674"/>
    <w:rsid w:val="00AD1CD8"/>
    <w:rsid w:val="00AF5A2A"/>
    <w:rsid w:val="00B054DF"/>
    <w:rsid w:val="00B066AA"/>
    <w:rsid w:val="00B13571"/>
    <w:rsid w:val="00B1425D"/>
    <w:rsid w:val="00B240E6"/>
    <w:rsid w:val="00B258BB"/>
    <w:rsid w:val="00B271D1"/>
    <w:rsid w:val="00B4478E"/>
    <w:rsid w:val="00B53263"/>
    <w:rsid w:val="00B56371"/>
    <w:rsid w:val="00B67B97"/>
    <w:rsid w:val="00B761EF"/>
    <w:rsid w:val="00B968C8"/>
    <w:rsid w:val="00BA01DB"/>
    <w:rsid w:val="00BA3EC5"/>
    <w:rsid w:val="00BA4D23"/>
    <w:rsid w:val="00BA51D9"/>
    <w:rsid w:val="00BB5DFC"/>
    <w:rsid w:val="00BC6D3E"/>
    <w:rsid w:val="00BD01CD"/>
    <w:rsid w:val="00BD279D"/>
    <w:rsid w:val="00BD6BB8"/>
    <w:rsid w:val="00BE3055"/>
    <w:rsid w:val="00BE735D"/>
    <w:rsid w:val="00BE7D8B"/>
    <w:rsid w:val="00C0229B"/>
    <w:rsid w:val="00C03127"/>
    <w:rsid w:val="00C06A4D"/>
    <w:rsid w:val="00C13C1E"/>
    <w:rsid w:val="00C323C5"/>
    <w:rsid w:val="00C32EF5"/>
    <w:rsid w:val="00C64285"/>
    <w:rsid w:val="00C65B3E"/>
    <w:rsid w:val="00C66BA2"/>
    <w:rsid w:val="00C66CFD"/>
    <w:rsid w:val="00C72C0C"/>
    <w:rsid w:val="00C740FA"/>
    <w:rsid w:val="00C75236"/>
    <w:rsid w:val="00C76610"/>
    <w:rsid w:val="00C85953"/>
    <w:rsid w:val="00C870F6"/>
    <w:rsid w:val="00C945E2"/>
    <w:rsid w:val="00C95985"/>
    <w:rsid w:val="00CA7E8E"/>
    <w:rsid w:val="00CB216E"/>
    <w:rsid w:val="00CC5026"/>
    <w:rsid w:val="00CC68D0"/>
    <w:rsid w:val="00D00EA8"/>
    <w:rsid w:val="00D03F9A"/>
    <w:rsid w:val="00D0552F"/>
    <w:rsid w:val="00D06D51"/>
    <w:rsid w:val="00D15495"/>
    <w:rsid w:val="00D22F2D"/>
    <w:rsid w:val="00D24991"/>
    <w:rsid w:val="00D362EE"/>
    <w:rsid w:val="00D47183"/>
    <w:rsid w:val="00D50255"/>
    <w:rsid w:val="00D62ACF"/>
    <w:rsid w:val="00D64304"/>
    <w:rsid w:val="00D65BFE"/>
    <w:rsid w:val="00D66520"/>
    <w:rsid w:val="00D7200B"/>
    <w:rsid w:val="00D72AE7"/>
    <w:rsid w:val="00D827C1"/>
    <w:rsid w:val="00D84AE9"/>
    <w:rsid w:val="00DB3BE6"/>
    <w:rsid w:val="00DB6CA3"/>
    <w:rsid w:val="00DD2FA6"/>
    <w:rsid w:val="00DE2FB9"/>
    <w:rsid w:val="00DE34CF"/>
    <w:rsid w:val="00DE5241"/>
    <w:rsid w:val="00E01334"/>
    <w:rsid w:val="00E13F3D"/>
    <w:rsid w:val="00E34898"/>
    <w:rsid w:val="00E4063B"/>
    <w:rsid w:val="00E479F2"/>
    <w:rsid w:val="00E54524"/>
    <w:rsid w:val="00E765DF"/>
    <w:rsid w:val="00E81077"/>
    <w:rsid w:val="00E8648E"/>
    <w:rsid w:val="00E935C6"/>
    <w:rsid w:val="00EA0EDA"/>
    <w:rsid w:val="00EA1BB1"/>
    <w:rsid w:val="00EB09B7"/>
    <w:rsid w:val="00EB1544"/>
    <w:rsid w:val="00ED4C04"/>
    <w:rsid w:val="00ED60B8"/>
    <w:rsid w:val="00EE1C5B"/>
    <w:rsid w:val="00EE7D7C"/>
    <w:rsid w:val="00EF17CA"/>
    <w:rsid w:val="00EF1A85"/>
    <w:rsid w:val="00EF3380"/>
    <w:rsid w:val="00EF355B"/>
    <w:rsid w:val="00EF6165"/>
    <w:rsid w:val="00F03CAB"/>
    <w:rsid w:val="00F14D14"/>
    <w:rsid w:val="00F21269"/>
    <w:rsid w:val="00F21FB4"/>
    <w:rsid w:val="00F228CC"/>
    <w:rsid w:val="00F2598A"/>
    <w:rsid w:val="00F25D98"/>
    <w:rsid w:val="00F264D0"/>
    <w:rsid w:val="00F300FB"/>
    <w:rsid w:val="00F343A4"/>
    <w:rsid w:val="00F4425B"/>
    <w:rsid w:val="00F44406"/>
    <w:rsid w:val="00F46C1A"/>
    <w:rsid w:val="00F535E5"/>
    <w:rsid w:val="00F63E61"/>
    <w:rsid w:val="00F75165"/>
    <w:rsid w:val="00F7699B"/>
    <w:rsid w:val="00F87AB7"/>
    <w:rsid w:val="00F92156"/>
    <w:rsid w:val="00FA047A"/>
    <w:rsid w:val="00FB1CC1"/>
    <w:rsid w:val="00FB4E45"/>
    <w:rsid w:val="00FB6386"/>
    <w:rsid w:val="00FC4ACE"/>
    <w:rsid w:val="00FE497A"/>
    <w:rsid w:val="00FF53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E6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6977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7271429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AC5C20-186B-4911-A10B-50403450F1F3}">
  <ds:schemaRefs>
    <ds:schemaRef ds:uri="http://schemas.microsoft.com/sharepoint/v3/contenttype/forms"/>
  </ds:schemaRefs>
</ds:datastoreItem>
</file>

<file path=customXml/itemProps2.xml><?xml version="1.0" encoding="utf-8"?>
<ds:datastoreItem xmlns:ds="http://schemas.openxmlformats.org/officeDocument/2006/customXml" ds:itemID="{B8B8589D-C9D8-4370-B48C-5EC33C45F59A}">
  <ds:schemaRef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D1C4192-83ED-4C97-8D18-3947E398F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5</Pages>
  <Words>1984</Words>
  <Characters>10793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268</cp:revision>
  <cp:lastPrinted>1900-01-01T05:00:00Z</cp:lastPrinted>
  <dcterms:created xsi:type="dcterms:W3CDTF">2020-02-03T08:32:00Z</dcterms:created>
  <dcterms:modified xsi:type="dcterms:W3CDTF">2023-11-07T15:15:00Z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